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0"/>
        <w:gridCol w:w="4253"/>
        <w:gridCol w:w="3497"/>
      </w:tblGrid>
      <w:tr w:rsidR="00107531" w:rsidTr="00EC51D1">
        <w:trPr>
          <w:trHeight w:val="567"/>
          <w:jc w:val="center"/>
        </w:trPr>
        <w:tc>
          <w:tcPr>
            <w:tcW w:w="6853" w:type="dxa"/>
            <w:gridSpan w:val="2"/>
            <w:tcBorders>
              <w:top w:val="nil"/>
              <w:left w:val="nil"/>
              <w:bottom w:val="nil"/>
              <w:right w:val="nil"/>
            </w:tcBorders>
            <w:shd w:val="clear" w:color="auto" w:fill="B2A1C7" w:themeFill="accent4" w:themeFillTint="99"/>
            <w:vAlign w:val="center"/>
            <w:hideMark/>
          </w:tcPr>
          <w:p w:rsidR="00107531" w:rsidRDefault="00107531">
            <w:pPr>
              <w:rPr>
                <w:rFonts w:ascii="Oswald" w:hAnsi="Oswald" w:cs="Arial"/>
                <w:b/>
                <w:sz w:val="60"/>
                <w:szCs w:val="60"/>
              </w:rPr>
            </w:pPr>
            <w:bookmarkStart w:id="0" w:name="_GoBack"/>
            <w:bookmarkEnd w:id="0"/>
            <w:r>
              <w:rPr>
                <w:rFonts w:ascii="Oswald" w:hAnsi="Oswald" w:cs="Arial"/>
                <w:b/>
                <w:sz w:val="60"/>
                <w:szCs w:val="60"/>
              </w:rPr>
              <w:t>CHINA</w:t>
            </w:r>
          </w:p>
          <w:p w:rsidR="00107531" w:rsidRDefault="00107531">
            <w:pPr>
              <w:rPr>
                <w:rFonts w:ascii="Oswald" w:hAnsi="Oswald" w:cs="Arial"/>
                <w:b/>
                <w:sz w:val="40"/>
                <w:szCs w:val="40"/>
              </w:rPr>
            </w:pPr>
            <w:r>
              <w:rPr>
                <w:rFonts w:ascii="Oswald" w:hAnsi="Oswald" w:cs="Arial"/>
                <w:b/>
                <w:sz w:val="40"/>
                <w:szCs w:val="40"/>
              </w:rPr>
              <w:t>INTERCOUNTRY ADOPTION PROGRAMME</w:t>
            </w:r>
          </w:p>
        </w:tc>
        <w:tc>
          <w:tcPr>
            <w:tcW w:w="3497" w:type="dxa"/>
            <w:tcBorders>
              <w:top w:val="nil"/>
              <w:left w:val="nil"/>
              <w:bottom w:val="nil"/>
              <w:right w:val="nil"/>
            </w:tcBorders>
            <w:hideMark/>
          </w:tcPr>
          <w:p w:rsidR="00107531" w:rsidRDefault="00107531">
            <w:pPr>
              <w:spacing w:line="276" w:lineRule="auto"/>
              <w:jc w:val="right"/>
              <w:rPr>
                <w:rFonts w:ascii="Roboto" w:hAnsi="Roboto" w:cs="Arial"/>
                <w:sz w:val="22"/>
                <w:szCs w:val="22"/>
              </w:rPr>
            </w:pPr>
            <w:r>
              <w:rPr>
                <w:rFonts w:ascii="Arial" w:hAnsi="Arial" w:cs="Arial"/>
                <w:noProof/>
                <w:lang w:eastAsia="en-NZ"/>
              </w:rPr>
              <w:drawing>
                <wp:inline distT="0" distB="0" distL="0" distR="0" wp14:anchorId="1C270A62" wp14:editId="20C62500">
                  <wp:extent cx="2067560" cy="1137285"/>
                  <wp:effectExtent l="0" t="0" r="8890" b="5715"/>
                  <wp:docPr id="1" name="Picture 1" descr="Oranga Tamarik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a Tamariki Logo 2"/>
                          <pic:cNvPicPr>
                            <a:picLocks noChangeAspect="1" noChangeArrowheads="1"/>
                          </pic:cNvPicPr>
                        </pic:nvPicPr>
                        <pic:blipFill>
                          <a:blip r:embed="rId8" cstate="print">
                            <a:extLst>
                              <a:ext uri="{28A0092B-C50C-407E-A947-70E740481C1C}">
                                <a14:useLocalDpi xmlns:a14="http://schemas.microsoft.com/office/drawing/2010/main" val="0"/>
                              </a:ext>
                            </a:extLst>
                          </a:blip>
                          <a:srcRect l="9509" t="4445" r="8650" b="14815"/>
                          <a:stretch>
                            <a:fillRect/>
                          </a:stretch>
                        </pic:blipFill>
                        <pic:spPr bwMode="auto">
                          <a:xfrm>
                            <a:off x="0" y="0"/>
                            <a:ext cx="2067560" cy="1137285"/>
                          </a:xfrm>
                          <a:prstGeom prst="rect">
                            <a:avLst/>
                          </a:prstGeom>
                          <a:noFill/>
                          <a:ln>
                            <a:noFill/>
                          </a:ln>
                        </pic:spPr>
                      </pic:pic>
                    </a:graphicData>
                  </a:graphic>
                </wp:inline>
              </w:drawing>
            </w:r>
          </w:p>
        </w:tc>
      </w:tr>
      <w:tr w:rsidR="00107531" w:rsidTr="00EC51D1">
        <w:trPr>
          <w:trHeight w:val="567"/>
          <w:jc w:val="center"/>
        </w:trPr>
        <w:tc>
          <w:tcPr>
            <w:tcW w:w="10350" w:type="dxa"/>
            <w:gridSpan w:val="3"/>
            <w:tcBorders>
              <w:top w:val="nil"/>
              <w:left w:val="nil"/>
              <w:bottom w:val="single" w:sz="4" w:space="0" w:color="auto"/>
              <w:right w:val="nil"/>
            </w:tcBorders>
            <w:shd w:val="clear" w:color="auto" w:fill="CCC0D9" w:themeFill="accent4" w:themeFillTint="66"/>
            <w:hideMark/>
          </w:tcPr>
          <w:p w:rsidR="00107531" w:rsidRDefault="00107531">
            <w:pPr>
              <w:spacing w:line="276" w:lineRule="auto"/>
              <w:rPr>
                <w:rFonts w:ascii="Roboto" w:hAnsi="Roboto" w:cs="Arial"/>
              </w:rPr>
            </w:pPr>
            <w:r>
              <w:rPr>
                <w:rFonts w:ascii="Roboto" w:hAnsi="Roboto" w:cs="Arial"/>
              </w:rPr>
              <w:t>Last Updated: July 2019</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pStyle w:val="Tablebodytext"/>
              <w:spacing w:beforeLines="60" w:before="144" w:afterLines="60" w:after="144" w:line="276" w:lineRule="auto"/>
              <w:contextualSpacing/>
              <w:rPr>
                <w:rFonts w:ascii="Roboto" w:hAnsi="Roboto"/>
                <w:b/>
                <w:color w:val="FFFFFF"/>
                <w:sz w:val="24"/>
                <w:szCs w:val="24"/>
              </w:rPr>
            </w:pPr>
            <w:r>
              <w:rPr>
                <w:rFonts w:ascii="Roboto" w:hAnsi="Roboto" w:cs="Calibri"/>
                <w:spacing w:val="0"/>
                <w:sz w:val="24"/>
                <w:szCs w:val="24"/>
                <w:lang w:val="en-AU" w:eastAsia="en-AU"/>
              </w:rPr>
              <w:t>Programme</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Pr="000346D0" w:rsidRDefault="00107531" w:rsidP="00D33725">
            <w:pPr>
              <w:autoSpaceDE w:val="0"/>
              <w:autoSpaceDN w:val="0"/>
              <w:adjustRightInd w:val="0"/>
              <w:spacing w:before="40" w:after="40"/>
              <w:jc w:val="both"/>
              <w:rPr>
                <w:rFonts w:ascii="Arial" w:hAnsi="Arial" w:cs="Arial"/>
                <w:sz w:val="22"/>
                <w:szCs w:val="22"/>
              </w:rPr>
            </w:pPr>
            <w:r w:rsidRPr="000346D0">
              <w:rPr>
                <w:rFonts w:ascii="Arial" w:hAnsi="Arial" w:cs="Arial"/>
                <w:sz w:val="22"/>
                <w:szCs w:val="22"/>
              </w:rPr>
              <w:t>Central Authority: The Ministry of Civil Affairs of the People's</w:t>
            </w:r>
          </w:p>
          <w:p w:rsidR="00107531" w:rsidRDefault="00107531" w:rsidP="00D33725">
            <w:pPr>
              <w:spacing w:line="276" w:lineRule="auto"/>
              <w:jc w:val="both"/>
              <w:rPr>
                <w:rFonts w:ascii="Roboto" w:hAnsi="Roboto" w:cs="Arial"/>
              </w:rPr>
            </w:pPr>
            <w:r w:rsidRPr="000346D0">
              <w:rPr>
                <w:rFonts w:ascii="Arial" w:hAnsi="Arial" w:cs="Arial"/>
                <w:sz w:val="22"/>
                <w:szCs w:val="22"/>
              </w:rPr>
              <w:t xml:space="preserve">Republic of China </w:t>
            </w:r>
            <w:r>
              <w:rPr>
                <w:rFonts w:ascii="Arial" w:hAnsi="Arial" w:cs="Arial"/>
                <w:sz w:val="22"/>
                <w:szCs w:val="22"/>
              </w:rPr>
              <w:t>authorises the China Centre</w:t>
            </w:r>
            <w:r w:rsidRPr="000346D0">
              <w:rPr>
                <w:rFonts w:ascii="Arial" w:hAnsi="Arial" w:cs="Arial"/>
                <w:sz w:val="22"/>
                <w:szCs w:val="22"/>
              </w:rPr>
              <w:t xml:space="preserve"> for Children’s Welfare and Adoption (CCCWA) to facilitate its practical functions. </w:t>
            </w:r>
            <w:hyperlink r:id="rId9" w:history="1">
              <w:r w:rsidRPr="00703CB2">
                <w:rPr>
                  <w:rStyle w:val="Hyperlink"/>
                  <w:rFonts w:ascii="Arial" w:hAnsi="Arial" w:cs="Arial"/>
                  <w:sz w:val="22"/>
                  <w:szCs w:val="22"/>
                </w:rPr>
                <w:t>http://cccwaen.mca.gov.cn/</w:t>
              </w:r>
            </w:hyperlink>
            <w:r>
              <w:rPr>
                <w:rFonts w:ascii="Arial" w:hAnsi="Arial" w:cs="Arial"/>
                <w:sz w:val="22"/>
                <w:szCs w:val="22"/>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rsidP="00107531">
            <w:pPr>
              <w:spacing w:line="276" w:lineRule="auto"/>
              <w:rPr>
                <w:rFonts w:ascii="Roboto" w:hAnsi="Roboto"/>
                <w:b/>
                <w:color w:val="FFFFFF"/>
              </w:rPr>
            </w:pPr>
            <w:r>
              <w:rPr>
                <w:rFonts w:ascii="Roboto" w:hAnsi="Roboto" w:cs="Calibri"/>
                <w:lang w:val="en-AU" w:eastAsia="en-AU"/>
              </w:rPr>
              <w:t xml:space="preserve">Legislation </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107531" w:rsidP="00D33725">
            <w:pPr>
              <w:jc w:val="both"/>
              <w:rPr>
                <w:rFonts w:ascii="Roboto" w:hAnsi="Roboto" w:cs="Arial"/>
              </w:rPr>
            </w:pPr>
            <w:r w:rsidRPr="00616298">
              <w:rPr>
                <w:rFonts w:ascii="Arial" w:hAnsi="Arial" w:cs="Arial"/>
                <w:sz w:val="22"/>
                <w:szCs w:val="22"/>
              </w:rPr>
              <w:t xml:space="preserve">An intercountry adoption of a Chinese citizen is finalised </w:t>
            </w:r>
            <w:r>
              <w:rPr>
                <w:rFonts w:ascii="Arial" w:hAnsi="Arial" w:cs="Arial"/>
                <w:sz w:val="22"/>
                <w:szCs w:val="22"/>
              </w:rPr>
              <w:t xml:space="preserve">administratively </w:t>
            </w:r>
            <w:r w:rsidRPr="00616298">
              <w:rPr>
                <w:rFonts w:ascii="Arial" w:hAnsi="Arial" w:cs="Arial"/>
                <w:sz w:val="22"/>
                <w:szCs w:val="22"/>
              </w:rPr>
              <w:t>in China</w:t>
            </w:r>
            <w:r>
              <w:rPr>
                <w:rFonts w:ascii="Arial" w:hAnsi="Arial" w:cs="Arial"/>
                <w:sz w:val="22"/>
                <w:szCs w:val="22"/>
              </w:rPr>
              <w:t>. The required documentation is</w:t>
            </w:r>
            <w:r w:rsidRPr="00616298">
              <w:rPr>
                <w:rFonts w:ascii="Arial" w:hAnsi="Arial" w:cs="Arial"/>
                <w:sz w:val="22"/>
                <w:szCs w:val="22"/>
              </w:rPr>
              <w:t xml:space="preserve"> provided by the Chinese C</w:t>
            </w:r>
            <w:r>
              <w:rPr>
                <w:rFonts w:ascii="Arial" w:hAnsi="Arial" w:cs="Arial"/>
                <w:sz w:val="22"/>
                <w:szCs w:val="22"/>
              </w:rPr>
              <w:t xml:space="preserve">ivil Affairs </w:t>
            </w:r>
            <w:r w:rsidRPr="00616298">
              <w:rPr>
                <w:rFonts w:ascii="Arial" w:hAnsi="Arial" w:cs="Arial"/>
                <w:sz w:val="22"/>
                <w:szCs w:val="22"/>
              </w:rPr>
              <w:t>in the Provinc</w:t>
            </w:r>
            <w:r>
              <w:rPr>
                <w:rFonts w:ascii="Arial" w:hAnsi="Arial" w:cs="Arial"/>
                <w:sz w:val="22"/>
                <w:szCs w:val="22"/>
              </w:rPr>
              <w:t>ial Capital City</w:t>
            </w:r>
            <w:r w:rsidRPr="00616298">
              <w:rPr>
                <w:rFonts w:ascii="Arial" w:hAnsi="Arial" w:cs="Arial"/>
                <w:sz w:val="22"/>
                <w:szCs w:val="22"/>
              </w:rPr>
              <w:t xml:space="preserve"> where the adoption takes place.</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pStyle w:val="Tablebodytext"/>
              <w:spacing w:beforeLines="60" w:before="144" w:afterLines="60" w:after="144" w:line="276" w:lineRule="auto"/>
              <w:contextualSpacing/>
              <w:rPr>
                <w:rFonts w:ascii="Roboto" w:hAnsi="Roboto"/>
                <w:b/>
                <w:color w:val="FFFFFF"/>
                <w:sz w:val="24"/>
                <w:szCs w:val="24"/>
              </w:rPr>
            </w:pPr>
            <w:r>
              <w:rPr>
                <w:rFonts w:ascii="Roboto" w:hAnsi="Roboto" w:cs="Calibri"/>
                <w:spacing w:val="0"/>
                <w:sz w:val="24"/>
                <w:szCs w:val="24"/>
                <w:lang w:val="en-AU" w:eastAsia="en-AU"/>
              </w:rPr>
              <w:t>Hague Convention</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Pr="00107531" w:rsidRDefault="00107531" w:rsidP="00D33725">
            <w:pPr>
              <w:autoSpaceDE w:val="0"/>
              <w:autoSpaceDN w:val="0"/>
              <w:adjustRightInd w:val="0"/>
              <w:spacing w:before="40" w:after="40"/>
              <w:jc w:val="both"/>
              <w:rPr>
                <w:rFonts w:ascii="Arial" w:hAnsi="Arial" w:cs="Arial"/>
                <w:sz w:val="22"/>
                <w:szCs w:val="22"/>
              </w:rPr>
            </w:pPr>
            <w:r w:rsidRPr="000346D0">
              <w:rPr>
                <w:rFonts w:ascii="Arial" w:hAnsi="Arial" w:cs="Arial"/>
                <w:sz w:val="22"/>
                <w:szCs w:val="22"/>
              </w:rPr>
              <w:t>The Republic of China has ratified the Hague Convention and it</w:t>
            </w:r>
            <w:r>
              <w:rPr>
                <w:rFonts w:ascii="Arial" w:hAnsi="Arial" w:cs="Arial"/>
                <w:sz w:val="22"/>
                <w:szCs w:val="22"/>
              </w:rPr>
              <w:t xml:space="preserve"> </w:t>
            </w:r>
            <w:r w:rsidRPr="000346D0">
              <w:rPr>
                <w:rFonts w:ascii="Arial" w:hAnsi="Arial" w:cs="Arial"/>
                <w:sz w:val="22"/>
                <w:szCs w:val="22"/>
              </w:rPr>
              <w:t xml:space="preserve">entered into force in 2006. As both China and New Zealand have agreed to follow this Convention, the adoption must comply with the Hague Convention principles and </w:t>
            </w:r>
            <w:r>
              <w:rPr>
                <w:rFonts w:ascii="Arial" w:hAnsi="Arial" w:cs="Arial"/>
                <w:sz w:val="22"/>
                <w:szCs w:val="22"/>
              </w:rPr>
              <w:t>processes</w:t>
            </w:r>
            <w:r w:rsidRPr="000346D0">
              <w:rPr>
                <w:rFonts w:ascii="Arial" w:hAnsi="Arial" w:cs="Arial"/>
                <w:sz w:val="22"/>
                <w:szCs w:val="22"/>
              </w:rPr>
              <w:t>.</w:t>
            </w:r>
            <w:r>
              <w:rPr>
                <w:rFonts w:ascii="Roboto" w:hAnsi="Roboto" w:cs="Arial"/>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07531" w:rsidRDefault="00107531">
            <w:pPr>
              <w:pStyle w:val="Tablebodytext"/>
              <w:spacing w:beforeLines="60" w:before="144" w:afterLines="60" w:after="144" w:line="276" w:lineRule="auto"/>
              <w:contextualSpacing/>
              <w:rPr>
                <w:rFonts w:ascii="Roboto" w:hAnsi="Roboto"/>
                <w:b/>
                <w:color w:val="FFFFFF"/>
                <w:sz w:val="24"/>
                <w:szCs w:val="24"/>
              </w:rPr>
            </w:pPr>
            <w:r>
              <w:rPr>
                <w:rFonts w:ascii="Roboto" w:hAnsi="Roboto" w:cs="Calibri"/>
                <w:spacing w:val="0"/>
                <w:sz w:val="24"/>
                <w:szCs w:val="24"/>
                <w:lang w:val="en-AU" w:eastAsia="en-AU"/>
              </w:rPr>
              <w:t>Facilitation</w:t>
            </w:r>
          </w:p>
          <w:p w:rsidR="00107531" w:rsidRDefault="00107531">
            <w:pPr>
              <w:pStyle w:val="Tablebodytext"/>
              <w:spacing w:beforeLines="60" w:before="144" w:afterLines="60" w:after="144" w:line="276" w:lineRule="auto"/>
              <w:contextualSpacing/>
              <w:rPr>
                <w:rFonts w:ascii="Roboto" w:hAnsi="Roboto"/>
                <w:b/>
                <w:color w:val="FFFFFF"/>
                <w:sz w:val="24"/>
                <w:szCs w:val="24"/>
              </w:rPr>
            </w:pP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107531" w:rsidP="00D33725">
            <w:pPr>
              <w:spacing w:line="276" w:lineRule="auto"/>
              <w:jc w:val="both"/>
              <w:rPr>
                <w:rFonts w:ascii="Roboto" w:hAnsi="Roboto" w:cs="Arial"/>
              </w:rPr>
            </w:pPr>
            <w:r w:rsidRPr="00107531">
              <w:rPr>
                <w:rFonts w:ascii="Arial" w:hAnsi="Arial" w:cs="Arial"/>
                <w:sz w:val="22"/>
                <w:szCs w:val="22"/>
              </w:rPr>
              <w:t>The New Zealand Central Authority (NZCA) utilises the Beijing Jade Rainbow International Travel Service (BJRITS) to act as an escort/travel service for adoptive applicants.</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EC51D1">
            <w:pPr>
              <w:spacing w:line="276" w:lineRule="auto"/>
              <w:rPr>
                <w:rFonts w:ascii="Roboto" w:hAnsi="Roboto" w:cs="Arial"/>
                <w:b/>
                <w:color w:val="FFFFFF"/>
              </w:rPr>
            </w:pPr>
            <w:r>
              <w:rPr>
                <w:rFonts w:ascii="Roboto" w:hAnsi="Roboto" w:cs="Calibri"/>
                <w:lang w:val="en-AU" w:eastAsia="en-AU"/>
              </w:rPr>
              <w:t>Applicant</w:t>
            </w:r>
            <w:r w:rsidR="00107531">
              <w:rPr>
                <w:rFonts w:ascii="Roboto" w:hAnsi="Roboto" w:cs="Calibri"/>
                <w:lang w:val="en-AU" w:eastAsia="en-AU"/>
              </w:rPr>
              <w:t xml:space="preserve"> Criteria</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Pr="00107531" w:rsidRDefault="00107531" w:rsidP="00D33725">
            <w:pPr>
              <w:autoSpaceDE w:val="0"/>
              <w:autoSpaceDN w:val="0"/>
              <w:adjustRightInd w:val="0"/>
              <w:spacing w:before="40" w:after="40"/>
              <w:jc w:val="both"/>
              <w:rPr>
                <w:rFonts w:ascii="Arial" w:hAnsi="Arial" w:cs="Arial"/>
                <w:sz w:val="22"/>
                <w:szCs w:val="22"/>
              </w:rPr>
            </w:pPr>
            <w:r w:rsidRPr="000346D0">
              <w:rPr>
                <w:rFonts w:ascii="Arial" w:hAnsi="Arial" w:cs="Arial"/>
                <w:sz w:val="22"/>
                <w:szCs w:val="22"/>
              </w:rPr>
              <w:t>The CCCWA has very detailed specific criteria that applicants</w:t>
            </w:r>
            <w:r>
              <w:rPr>
                <w:rFonts w:ascii="Arial" w:hAnsi="Arial" w:cs="Arial"/>
                <w:sz w:val="22"/>
                <w:szCs w:val="22"/>
              </w:rPr>
              <w:t xml:space="preserve"> </w:t>
            </w:r>
            <w:r w:rsidRPr="000346D0">
              <w:rPr>
                <w:rFonts w:ascii="Arial" w:hAnsi="Arial" w:cs="Arial"/>
                <w:sz w:val="22"/>
                <w:szCs w:val="22"/>
              </w:rPr>
              <w:t>must fulfil to be accepted in Ch</w:t>
            </w:r>
            <w:r>
              <w:rPr>
                <w:rFonts w:ascii="Arial" w:hAnsi="Arial" w:cs="Arial"/>
                <w:sz w:val="22"/>
                <w:szCs w:val="22"/>
              </w:rPr>
              <w:t xml:space="preserve">ina as prospective intercountry </w:t>
            </w:r>
            <w:r w:rsidRPr="000346D0">
              <w:rPr>
                <w:rFonts w:ascii="Arial" w:hAnsi="Arial" w:cs="Arial"/>
                <w:sz w:val="22"/>
                <w:szCs w:val="22"/>
              </w:rPr>
              <w:t>ado</w:t>
            </w:r>
            <w:r>
              <w:rPr>
                <w:rFonts w:ascii="Arial" w:hAnsi="Arial" w:cs="Arial"/>
                <w:sz w:val="22"/>
                <w:szCs w:val="22"/>
              </w:rPr>
              <w:t>ptive parents – detailed below.</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Arial"/>
                <w:b/>
                <w:color w:val="FFFFFF"/>
              </w:rPr>
            </w:pPr>
            <w:r>
              <w:rPr>
                <w:rFonts w:ascii="Roboto" w:hAnsi="Roboto" w:cs="Calibri"/>
                <w:lang w:val="en-AU" w:eastAsia="en-AU"/>
              </w:rPr>
              <w:t>Applicant couples</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107531" w:rsidP="00D33725">
            <w:pPr>
              <w:autoSpaceDE w:val="0"/>
              <w:autoSpaceDN w:val="0"/>
              <w:adjustRightInd w:val="0"/>
              <w:spacing w:before="40" w:after="40"/>
              <w:jc w:val="both"/>
              <w:rPr>
                <w:rFonts w:ascii="Arial" w:hAnsi="Arial" w:cs="Arial"/>
                <w:sz w:val="22"/>
                <w:szCs w:val="22"/>
              </w:rPr>
            </w:pPr>
            <w:r w:rsidRPr="000346D0">
              <w:rPr>
                <w:rFonts w:ascii="Arial" w:hAnsi="Arial" w:cs="Arial"/>
                <w:sz w:val="22"/>
                <w:szCs w:val="22"/>
              </w:rPr>
              <w:t>Applications are accepted from married couples</w:t>
            </w:r>
            <w:r>
              <w:rPr>
                <w:rFonts w:ascii="Arial" w:hAnsi="Arial" w:cs="Arial"/>
                <w:sz w:val="22"/>
                <w:szCs w:val="22"/>
              </w:rPr>
              <w:t xml:space="preserve"> whose relationship is stable</w:t>
            </w:r>
            <w:r w:rsidRPr="000346D0">
              <w:rPr>
                <w:rFonts w:ascii="Arial" w:hAnsi="Arial" w:cs="Arial"/>
                <w:sz w:val="22"/>
                <w:szCs w:val="22"/>
              </w:rPr>
              <w:t>. The marriage must be of at least 2 years duration,</w:t>
            </w:r>
            <w:r>
              <w:rPr>
                <w:rFonts w:ascii="Arial" w:hAnsi="Arial" w:cs="Arial"/>
                <w:sz w:val="22"/>
                <w:szCs w:val="22"/>
              </w:rPr>
              <w:t xml:space="preserve"> </w:t>
            </w:r>
            <w:r w:rsidRPr="000346D0">
              <w:rPr>
                <w:rFonts w:ascii="Arial" w:hAnsi="Arial" w:cs="Arial"/>
                <w:sz w:val="22"/>
                <w:szCs w:val="22"/>
              </w:rPr>
              <w:t>unless it is the second marriage for either of the applicants. In</w:t>
            </w:r>
            <w:r>
              <w:rPr>
                <w:rFonts w:ascii="Arial" w:hAnsi="Arial" w:cs="Arial"/>
                <w:sz w:val="22"/>
                <w:szCs w:val="22"/>
              </w:rPr>
              <w:t xml:space="preserve"> </w:t>
            </w:r>
            <w:r w:rsidRPr="000346D0">
              <w:rPr>
                <w:rFonts w:ascii="Arial" w:hAnsi="Arial" w:cs="Arial"/>
                <w:sz w:val="22"/>
                <w:szCs w:val="22"/>
              </w:rPr>
              <w:t>this case the marriage must be of at least 5 years duration.</w:t>
            </w:r>
            <w:r>
              <w:rPr>
                <w:rFonts w:ascii="Arial" w:hAnsi="Arial" w:cs="Arial"/>
                <w:sz w:val="22"/>
                <w:szCs w:val="22"/>
              </w:rPr>
              <w:t xml:space="preserve"> </w:t>
            </w:r>
            <w:r w:rsidRPr="000346D0">
              <w:rPr>
                <w:rFonts w:ascii="Arial" w:hAnsi="Arial" w:cs="Arial"/>
                <w:sz w:val="22"/>
                <w:szCs w:val="22"/>
              </w:rPr>
              <w:t>Neither of the applicants may have been married more than</w:t>
            </w:r>
            <w:r>
              <w:rPr>
                <w:rFonts w:ascii="Arial" w:hAnsi="Arial" w:cs="Arial"/>
                <w:sz w:val="22"/>
                <w:szCs w:val="22"/>
              </w:rPr>
              <w:t xml:space="preserve"> </w:t>
            </w:r>
            <w:r w:rsidRPr="000346D0">
              <w:rPr>
                <w:rFonts w:ascii="Arial" w:hAnsi="Arial" w:cs="Arial"/>
                <w:sz w:val="22"/>
                <w:szCs w:val="22"/>
              </w:rPr>
              <w:t>twice.</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0346D0">
              <w:rPr>
                <w:rFonts w:ascii="Arial" w:hAnsi="Arial" w:cs="Arial"/>
                <w:sz w:val="22"/>
                <w:szCs w:val="22"/>
              </w:rPr>
              <w:t>The</w:t>
            </w:r>
            <w:r>
              <w:rPr>
                <w:rFonts w:ascii="Arial" w:hAnsi="Arial" w:cs="Arial"/>
                <w:sz w:val="22"/>
                <w:szCs w:val="22"/>
              </w:rPr>
              <w:t xml:space="preserve"> </w:t>
            </w:r>
            <w:r w:rsidRPr="000346D0">
              <w:rPr>
                <w:rFonts w:ascii="Arial" w:hAnsi="Arial" w:cs="Arial"/>
                <w:sz w:val="22"/>
                <w:szCs w:val="22"/>
              </w:rPr>
              <w:t xml:space="preserve">CCCWA will </w:t>
            </w:r>
            <w:r w:rsidRPr="00094D08">
              <w:rPr>
                <w:rFonts w:ascii="Arial" w:hAnsi="Arial" w:cs="Arial"/>
                <w:sz w:val="22"/>
                <w:szCs w:val="22"/>
                <w:u w:val="single"/>
              </w:rPr>
              <w:t xml:space="preserve">not </w:t>
            </w:r>
            <w:r w:rsidRPr="000346D0">
              <w:rPr>
                <w:rFonts w:ascii="Arial" w:hAnsi="Arial" w:cs="Arial"/>
                <w:sz w:val="22"/>
                <w:szCs w:val="22"/>
              </w:rPr>
              <w:t>accept couples in a de</w:t>
            </w:r>
            <w:r>
              <w:rPr>
                <w:rFonts w:ascii="Arial" w:hAnsi="Arial" w:cs="Arial"/>
                <w:sz w:val="22"/>
                <w:szCs w:val="22"/>
              </w:rPr>
              <w:t xml:space="preserve">-facto or same sex </w:t>
            </w:r>
            <w:r w:rsidRPr="000346D0">
              <w:rPr>
                <w:rFonts w:ascii="Arial" w:hAnsi="Arial" w:cs="Arial"/>
                <w:sz w:val="22"/>
                <w:szCs w:val="22"/>
              </w:rPr>
              <w:t>relationship.</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Arial"/>
                <w:b/>
                <w:color w:val="FFFFFF"/>
              </w:rPr>
            </w:pPr>
            <w:r>
              <w:rPr>
                <w:rFonts w:ascii="Roboto" w:hAnsi="Roboto" w:cs="Calibri"/>
                <w:lang w:val="en-AU" w:eastAsia="en-AU"/>
              </w:rPr>
              <w:t xml:space="preserve">Single Applicants </w:t>
            </w:r>
          </w:p>
        </w:tc>
        <w:tc>
          <w:tcPr>
            <w:tcW w:w="7750" w:type="dxa"/>
            <w:gridSpan w:val="2"/>
            <w:tcBorders>
              <w:top w:val="single" w:sz="4" w:space="0" w:color="auto"/>
              <w:left w:val="single" w:sz="4" w:space="0" w:color="auto"/>
              <w:bottom w:val="single" w:sz="4" w:space="0" w:color="auto"/>
              <w:right w:val="single" w:sz="4" w:space="0" w:color="auto"/>
            </w:tcBorders>
            <w:vAlign w:val="center"/>
            <w:hideMark/>
          </w:tcPr>
          <w:p w:rsidR="00107531" w:rsidRDefault="00107531" w:rsidP="00D33725">
            <w:pPr>
              <w:jc w:val="both"/>
              <w:rPr>
                <w:rFonts w:ascii="Roboto" w:hAnsi="Roboto" w:cs="Arial"/>
                <w:lang w:val="en-AU"/>
              </w:rPr>
            </w:pPr>
            <w:r>
              <w:rPr>
                <w:rFonts w:ascii="Arial" w:hAnsi="Arial" w:cs="Arial"/>
                <w:sz w:val="22"/>
                <w:szCs w:val="22"/>
              </w:rPr>
              <w:t xml:space="preserve">Single women can adopt. CCCWA does not accept applications from single men. CCCWA state that single women applicants must have “no homosexual tendency” and must make a statutory declaration to this effect.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Arial"/>
                <w:b/>
                <w:color w:val="FFFFFF"/>
              </w:rPr>
            </w:pPr>
            <w:r>
              <w:rPr>
                <w:rFonts w:ascii="Roboto" w:hAnsi="Roboto" w:cs="Calibri"/>
                <w:lang w:val="en-AU" w:eastAsia="en-AU"/>
              </w:rPr>
              <w:t>Citizenship</w:t>
            </w:r>
          </w:p>
        </w:tc>
        <w:tc>
          <w:tcPr>
            <w:tcW w:w="7750" w:type="dxa"/>
            <w:gridSpan w:val="2"/>
            <w:tcBorders>
              <w:top w:val="single" w:sz="4" w:space="0" w:color="auto"/>
              <w:left w:val="single" w:sz="4" w:space="0" w:color="auto"/>
              <w:bottom w:val="single" w:sz="4" w:space="0" w:color="auto"/>
              <w:right w:val="single" w:sz="4" w:space="0" w:color="auto"/>
            </w:tcBorders>
          </w:tcPr>
          <w:p w:rsidR="00107531" w:rsidRDefault="00107531" w:rsidP="00D33725">
            <w:pPr>
              <w:jc w:val="both"/>
              <w:rPr>
                <w:rFonts w:ascii="Roboto" w:hAnsi="Roboto" w:cs="Arial"/>
              </w:rPr>
            </w:pPr>
            <w:r>
              <w:rPr>
                <w:rFonts w:ascii="Arial" w:hAnsi="Arial" w:cs="Arial"/>
                <w:sz w:val="22"/>
                <w:szCs w:val="22"/>
              </w:rPr>
              <w:t xml:space="preserve">The applicants must be a New Zealand Citizen or hold New Zealand Permanent Residency status. </w:t>
            </w:r>
            <w:r w:rsidRPr="000346D0">
              <w:rPr>
                <w:rFonts w:ascii="Arial" w:hAnsi="Arial" w:cs="Arial"/>
                <w:sz w:val="22"/>
                <w:szCs w:val="22"/>
              </w:rPr>
              <w:t>The applicants must be habitually resident in New Zealand</w:t>
            </w:r>
            <w:r>
              <w:rPr>
                <w:rFonts w:ascii="Arial" w:hAnsi="Arial" w:cs="Arial"/>
                <w:sz w:val="22"/>
                <w:szCs w:val="22"/>
              </w:rPr>
              <w:t>.</w:t>
            </w:r>
            <w:r>
              <w:rPr>
                <w:rFonts w:ascii="Roboto" w:hAnsi="Roboto" w:cs="Arial"/>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Arial"/>
                <w:b/>
                <w:color w:val="FFFFFF"/>
              </w:rPr>
            </w:pPr>
            <w:r>
              <w:rPr>
                <w:rFonts w:ascii="Roboto" w:hAnsi="Roboto" w:cs="Calibri"/>
                <w:lang w:val="en-AU" w:eastAsia="en-AU"/>
              </w:rPr>
              <w:t>Health</w:t>
            </w:r>
          </w:p>
        </w:tc>
        <w:tc>
          <w:tcPr>
            <w:tcW w:w="7750" w:type="dxa"/>
            <w:gridSpan w:val="2"/>
            <w:tcBorders>
              <w:top w:val="single" w:sz="4" w:space="0" w:color="auto"/>
              <w:left w:val="single" w:sz="4" w:space="0" w:color="auto"/>
              <w:bottom w:val="single" w:sz="4" w:space="0" w:color="auto"/>
              <w:right w:val="single" w:sz="4" w:space="0" w:color="auto"/>
            </w:tcBorders>
          </w:tcPr>
          <w:p w:rsidR="00107531" w:rsidRPr="00107531" w:rsidRDefault="00107531" w:rsidP="00D33725">
            <w:pPr>
              <w:autoSpaceDE w:val="0"/>
              <w:autoSpaceDN w:val="0"/>
              <w:adjustRightInd w:val="0"/>
              <w:spacing w:after="40"/>
              <w:jc w:val="both"/>
              <w:rPr>
                <w:rFonts w:ascii="Arial" w:hAnsi="Arial" w:cs="Arial"/>
                <w:sz w:val="22"/>
                <w:szCs w:val="22"/>
              </w:rPr>
            </w:pPr>
            <w:r w:rsidRPr="000346D0">
              <w:rPr>
                <w:rFonts w:ascii="Arial" w:hAnsi="Arial" w:cs="Arial"/>
                <w:sz w:val="22"/>
                <w:szCs w:val="22"/>
              </w:rPr>
              <w:t>The CCCWA has a list of detailed health screening criteria</w:t>
            </w:r>
            <w:r>
              <w:rPr>
                <w:rFonts w:ascii="Arial" w:hAnsi="Arial" w:cs="Arial"/>
                <w:sz w:val="22"/>
                <w:szCs w:val="22"/>
              </w:rPr>
              <w:t xml:space="preserve"> </w:t>
            </w:r>
            <w:r w:rsidRPr="000346D0">
              <w:rPr>
                <w:rFonts w:ascii="Arial" w:hAnsi="Arial" w:cs="Arial"/>
                <w:sz w:val="22"/>
                <w:szCs w:val="22"/>
              </w:rPr>
              <w:t>including exclusion criteria r</w:t>
            </w:r>
            <w:r>
              <w:rPr>
                <w:rFonts w:ascii="Arial" w:hAnsi="Arial" w:cs="Arial"/>
                <w:sz w:val="22"/>
                <w:szCs w:val="22"/>
              </w:rPr>
              <w:t xml:space="preserve">elating to obesity, medication, </w:t>
            </w:r>
            <w:r w:rsidRPr="000346D0">
              <w:rPr>
                <w:rFonts w:ascii="Arial" w:hAnsi="Arial" w:cs="Arial"/>
                <w:sz w:val="22"/>
                <w:szCs w:val="22"/>
              </w:rPr>
              <w:t>mental health and medical and/or surgical history.</w:t>
            </w:r>
            <w:r>
              <w:rPr>
                <w:rFonts w:ascii="Roboto" w:hAnsi="Roboto" w:cs="Arial"/>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Arial"/>
                <w:b/>
                <w:color w:val="FFFFFF"/>
              </w:rPr>
            </w:pPr>
            <w:r>
              <w:rPr>
                <w:rFonts w:ascii="Roboto" w:hAnsi="Roboto" w:cs="Calibri"/>
                <w:lang w:val="en-AU" w:eastAsia="en-AU"/>
              </w:rPr>
              <w:t>Age of Applicants</w:t>
            </w:r>
          </w:p>
        </w:tc>
        <w:tc>
          <w:tcPr>
            <w:tcW w:w="7750" w:type="dxa"/>
            <w:gridSpan w:val="2"/>
            <w:tcBorders>
              <w:top w:val="single" w:sz="4" w:space="0" w:color="auto"/>
              <w:left w:val="single" w:sz="4" w:space="0" w:color="auto"/>
              <w:bottom w:val="single" w:sz="4" w:space="0" w:color="auto"/>
              <w:right w:val="single" w:sz="4" w:space="0" w:color="auto"/>
            </w:tcBorders>
          </w:tcPr>
          <w:p w:rsidR="00107531" w:rsidRDefault="00107531" w:rsidP="00D33725">
            <w:pPr>
              <w:autoSpaceDE w:val="0"/>
              <w:autoSpaceDN w:val="0"/>
              <w:adjustRightInd w:val="0"/>
              <w:spacing w:before="40" w:after="40"/>
              <w:jc w:val="both"/>
              <w:rPr>
                <w:rFonts w:ascii="Arial" w:hAnsi="Arial" w:cs="Arial"/>
                <w:sz w:val="22"/>
                <w:szCs w:val="22"/>
              </w:rPr>
            </w:pPr>
            <w:r>
              <w:rPr>
                <w:rFonts w:ascii="Arial" w:hAnsi="Arial" w:cs="Arial"/>
                <w:sz w:val="22"/>
                <w:szCs w:val="22"/>
              </w:rPr>
              <w:t xml:space="preserve">The </w:t>
            </w:r>
            <w:r w:rsidRPr="000346D0">
              <w:rPr>
                <w:rFonts w:ascii="Arial" w:hAnsi="Arial" w:cs="Arial"/>
                <w:sz w:val="22"/>
                <w:szCs w:val="22"/>
              </w:rPr>
              <w:t>applicants must have reached 30 years of age</w:t>
            </w:r>
            <w:r>
              <w:rPr>
                <w:rFonts w:ascii="Arial" w:hAnsi="Arial" w:cs="Arial"/>
                <w:sz w:val="22"/>
                <w:szCs w:val="22"/>
              </w:rPr>
              <w:t>. There is no identified upper age limit for applicants, however:</w:t>
            </w:r>
            <w:r w:rsidRPr="000346D0">
              <w:rPr>
                <w:rFonts w:ascii="Arial" w:hAnsi="Arial" w:cs="Arial"/>
                <w:sz w:val="22"/>
                <w:szCs w:val="22"/>
              </w:rPr>
              <w:t xml:space="preserve"> </w:t>
            </w:r>
          </w:p>
          <w:p w:rsidR="00107531" w:rsidRDefault="00107531" w:rsidP="00D33725">
            <w:pPr>
              <w:autoSpaceDE w:val="0"/>
              <w:autoSpaceDN w:val="0"/>
              <w:adjustRightInd w:val="0"/>
              <w:spacing w:before="40" w:after="40"/>
              <w:jc w:val="both"/>
              <w:rPr>
                <w:rFonts w:ascii="Arial" w:hAnsi="Arial" w:cs="Arial"/>
                <w:sz w:val="22"/>
                <w:szCs w:val="22"/>
              </w:rPr>
            </w:pPr>
          </w:p>
          <w:p w:rsidR="00107531" w:rsidRDefault="00107531" w:rsidP="00D33725">
            <w:pPr>
              <w:numPr>
                <w:ilvl w:val="0"/>
                <w:numId w:val="1"/>
              </w:numPr>
              <w:autoSpaceDE w:val="0"/>
              <w:autoSpaceDN w:val="0"/>
              <w:adjustRightInd w:val="0"/>
              <w:spacing w:before="40" w:after="40"/>
              <w:jc w:val="both"/>
              <w:rPr>
                <w:rFonts w:ascii="Arial" w:hAnsi="Arial" w:cs="Arial"/>
                <w:sz w:val="22"/>
                <w:szCs w:val="22"/>
              </w:rPr>
            </w:pPr>
            <w:r>
              <w:rPr>
                <w:rFonts w:ascii="Arial" w:hAnsi="Arial" w:cs="Arial"/>
                <w:sz w:val="22"/>
                <w:szCs w:val="22"/>
              </w:rPr>
              <w:t xml:space="preserve">When a couple adopts together and the age of the younger party is older than 50, the age difference between the younger party and the adoptee should be no more than 50 years. </w:t>
            </w:r>
          </w:p>
          <w:p w:rsidR="00107531" w:rsidRDefault="00107531" w:rsidP="00D33725">
            <w:pPr>
              <w:autoSpaceDE w:val="0"/>
              <w:autoSpaceDN w:val="0"/>
              <w:adjustRightInd w:val="0"/>
              <w:spacing w:before="40" w:after="40"/>
              <w:jc w:val="both"/>
              <w:rPr>
                <w:rFonts w:ascii="Arial" w:hAnsi="Arial" w:cs="Arial"/>
                <w:sz w:val="22"/>
                <w:szCs w:val="22"/>
              </w:rPr>
            </w:pPr>
          </w:p>
          <w:p w:rsidR="00107531" w:rsidRDefault="00107531" w:rsidP="00D33725">
            <w:pPr>
              <w:jc w:val="both"/>
              <w:rPr>
                <w:rFonts w:ascii="Roboto" w:hAnsi="Roboto" w:cs="Arial"/>
              </w:rPr>
            </w:pPr>
            <w:r>
              <w:rPr>
                <w:rFonts w:ascii="Arial" w:hAnsi="Arial" w:cs="Arial"/>
                <w:sz w:val="22"/>
                <w:szCs w:val="22"/>
              </w:rPr>
              <w:t>The age difference between a single adoptive mother and the adoptee should be no more than 45 years.</w:t>
            </w:r>
            <w:r>
              <w:rPr>
                <w:rFonts w:ascii="Roboto" w:hAnsi="Roboto" w:cs="Arial"/>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Arial"/>
                <w:b/>
                <w:color w:val="FFFFFF"/>
              </w:rPr>
            </w:pPr>
            <w:r>
              <w:rPr>
                <w:rFonts w:ascii="Roboto" w:hAnsi="Roboto" w:cs="Calibri"/>
                <w:lang w:val="en-AU" w:eastAsia="en-AU"/>
              </w:rPr>
              <w:lastRenderedPageBreak/>
              <w:t>Education</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107531" w:rsidP="00D33725">
            <w:pPr>
              <w:jc w:val="both"/>
              <w:rPr>
                <w:rFonts w:ascii="Roboto" w:hAnsi="Roboto" w:cs="Calibri"/>
                <w:lang w:val="en-AU" w:eastAsia="en-AU"/>
              </w:rPr>
            </w:pPr>
            <w:r w:rsidRPr="00107531">
              <w:rPr>
                <w:rFonts w:ascii="Arial" w:hAnsi="Arial" w:cs="Arial"/>
                <w:sz w:val="22"/>
                <w:szCs w:val="22"/>
              </w:rPr>
              <w:t>Both the husband and wife must have received education to a New Zealand Year 12 Level (previously known as 5</w:t>
            </w:r>
            <w:r w:rsidRPr="00107531">
              <w:rPr>
                <w:rFonts w:ascii="Arial" w:hAnsi="Arial" w:cs="Arial"/>
                <w:sz w:val="22"/>
                <w:szCs w:val="22"/>
                <w:vertAlign w:val="superscript"/>
              </w:rPr>
              <w:t>th</w:t>
            </w:r>
            <w:r w:rsidRPr="00107531">
              <w:rPr>
                <w:rFonts w:ascii="Arial" w:hAnsi="Arial" w:cs="Arial"/>
                <w:sz w:val="22"/>
                <w:szCs w:val="22"/>
              </w:rPr>
              <w:t xml:space="preserve"> Form), or has received vocational skills training; </w:t>
            </w:r>
            <w:proofErr w:type="spellStart"/>
            <w:r w:rsidRPr="00107531">
              <w:rPr>
                <w:rFonts w:ascii="Arial" w:hAnsi="Arial" w:cs="Arial"/>
                <w:sz w:val="22"/>
                <w:szCs w:val="22"/>
              </w:rPr>
              <w:t>eg</w:t>
            </w:r>
            <w:proofErr w:type="spellEnd"/>
            <w:r w:rsidRPr="00107531">
              <w:rPr>
                <w:rFonts w:ascii="Arial" w:hAnsi="Arial" w:cs="Arial"/>
                <w:sz w:val="22"/>
                <w:szCs w:val="22"/>
              </w:rPr>
              <w:t>: completed an apprenticeship.</w:t>
            </w:r>
            <w:r>
              <w:rPr>
                <w:rFonts w:ascii="Roboto" w:hAnsi="Roboto" w:cs="Calibri"/>
                <w:lang w:val="en-AU" w:eastAsia="en-AU"/>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Arial"/>
                <w:b/>
                <w:color w:val="FFFFFF"/>
              </w:rPr>
            </w:pPr>
            <w:r>
              <w:rPr>
                <w:rFonts w:ascii="Roboto" w:hAnsi="Roboto" w:cs="Calibri"/>
                <w:lang w:val="en-AU" w:eastAsia="en-AU"/>
              </w:rPr>
              <w:t>Character</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Both applicants should be of good moral character. An adoption</w:t>
            </w:r>
            <w:r w:rsidR="00D33725">
              <w:rPr>
                <w:rFonts w:ascii="Arial" w:hAnsi="Arial" w:cs="Arial"/>
                <w:sz w:val="22"/>
                <w:szCs w:val="22"/>
              </w:rPr>
              <w:t xml:space="preserve"> </w:t>
            </w:r>
            <w:r w:rsidRPr="00107531">
              <w:rPr>
                <w:rFonts w:ascii="Arial" w:hAnsi="Arial" w:cs="Arial"/>
                <w:sz w:val="22"/>
                <w:szCs w:val="22"/>
              </w:rPr>
              <w:t>application will be given consideration on a case-by-case basis</w:t>
            </w:r>
            <w:r w:rsidR="00D33725">
              <w:rPr>
                <w:rFonts w:ascii="Arial" w:hAnsi="Arial" w:cs="Arial"/>
                <w:sz w:val="22"/>
                <w:szCs w:val="22"/>
              </w:rPr>
              <w:t xml:space="preserve"> </w:t>
            </w:r>
            <w:r w:rsidRPr="00107531">
              <w:rPr>
                <w:rFonts w:ascii="Arial" w:hAnsi="Arial" w:cs="Arial"/>
                <w:sz w:val="22"/>
                <w:szCs w:val="22"/>
              </w:rPr>
              <w:t>when either of the applicants has:</w:t>
            </w:r>
          </w:p>
          <w:p w:rsidR="00107531" w:rsidRPr="00107531" w:rsidRDefault="00107531" w:rsidP="00D33725">
            <w:pPr>
              <w:autoSpaceDE w:val="0"/>
              <w:autoSpaceDN w:val="0"/>
              <w:adjustRightInd w:val="0"/>
              <w:spacing w:before="40" w:after="40"/>
              <w:jc w:val="both"/>
              <w:rPr>
                <w:rFonts w:ascii="Arial" w:hAnsi="Arial" w:cs="Arial"/>
                <w:sz w:val="22"/>
                <w:szCs w:val="22"/>
              </w:rPr>
            </w:pPr>
            <w:proofErr w:type="spellStart"/>
            <w:r w:rsidRPr="00107531">
              <w:rPr>
                <w:rFonts w:ascii="Arial" w:hAnsi="Arial" w:cs="Arial"/>
                <w:sz w:val="22"/>
                <w:szCs w:val="22"/>
              </w:rPr>
              <w:t>i</w:t>
            </w:r>
            <w:proofErr w:type="spellEnd"/>
            <w:r w:rsidRPr="00107531">
              <w:rPr>
                <w:rFonts w:ascii="Arial" w:hAnsi="Arial" w:cs="Arial"/>
                <w:sz w:val="22"/>
                <w:szCs w:val="22"/>
              </w:rPr>
              <w:t>) less than three criminal records of slight severity with no</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severe outcomes that occurred at least 10 years</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prior to the application; or</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 xml:space="preserve">ii) </w:t>
            </w:r>
            <w:proofErr w:type="gramStart"/>
            <w:r w:rsidRPr="00107531">
              <w:rPr>
                <w:rFonts w:ascii="Arial" w:hAnsi="Arial" w:cs="Arial"/>
                <w:sz w:val="22"/>
                <w:szCs w:val="22"/>
              </w:rPr>
              <w:t>less</w:t>
            </w:r>
            <w:proofErr w:type="gramEnd"/>
            <w:r w:rsidRPr="00107531">
              <w:rPr>
                <w:rFonts w:ascii="Arial" w:hAnsi="Arial" w:cs="Arial"/>
                <w:sz w:val="22"/>
                <w:szCs w:val="22"/>
              </w:rPr>
              <w:t xml:space="preserve"> than five traffic law violations with no severe outcomes.</w:t>
            </w:r>
          </w:p>
          <w:p w:rsidR="00107531" w:rsidRPr="00107531" w:rsidRDefault="00107531" w:rsidP="00D33725">
            <w:pPr>
              <w:autoSpaceDE w:val="0"/>
              <w:autoSpaceDN w:val="0"/>
              <w:adjustRightInd w:val="0"/>
              <w:spacing w:before="40" w:after="40"/>
              <w:jc w:val="both"/>
              <w:rPr>
                <w:rFonts w:ascii="Arial" w:hAnsi="Arial" w:cs="Arial"/>
                <w:sz w:val="22"/>
                <w:szCs w:val="22"/>
              </w:rPr>
            </w:pP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A history of the following shall preclude consideration of any</w:t>
            </w:r>
            <w:r w:rsidR="00D33725">
              <w:rPr>
                <w:rFonts w:ascii="Arial" w:hAnsi="Arial" w:cs="Arial"/>
                <w:sz w:val="22"/>
                <w:szCs w:val="22"/>
              </w:rPr>
              <w:t xml:space="preserve"> a</w:t>
            </w:r>
            <w:r w:rsidRPr="00107531">
              <w:rPr>
                <w:rFonts w:ascii="Arial" w:hAnsi="Arial" w:cs="Arial"/>
                <w:sz w:val="22"/>
                <w:szCs w:val="22"/>
              </w:rPr>
              <w:t>pplication:</w:t>
            </w:r>
          </w:p>
          <w:p w:rsidR="00107531" w:rsidRPr="00107531" w:rsidRDefault="00107531" w:rsidP="00D33725">
            <w:pPr>
              <w:autoSpaceDE w:val="0"/>
              <w:autoSpaceDN w:val="0"/>
              <w:adjustRightInd w:val="0"/>
              <w:spacing w:before="40" w:after="40"/>
              <w:jc w:val="both"/>
              <w:rPr>
                <w:rFonts w:ascii="Arial" w:hAnsi="Arial" w:cs="Arial"/>
                <w:sz w:val="22"/>
                <w:szCs w:val="22"/>
              </w:rPr>
            </w:pPr>
            <w:proofErr w:type="spellStart"/>
            <w:r w:rsidRPr="00107531">
              <w:rPr>
                <w:rFonts w:ascii="Arial" w:hAnsi="Arial" w:cs="Arial"/>
                <w:sz w:val="22"/>
                <w:szCs w:val="22"/>
              </w:rPr>
              <w:t>i</w:t>
            </w:r>
            <w:proofErr w:type="spellEnd"/>
            <w:r w:rsidRPr="00107531">
              <w:rPr>
                <w:rFonts w:ascii="Arial" w:hAnsi="Arial" w:cs="Arial"/>
                <w:sz w:val="22"/>
                <w:szCs w:val="22"/>
              </w:rPr>
              <w:t>) domestic violence, sex abuse, abandonment or</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abuse of children (even if an arrest or criminal</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proceedings did not eventuate);</w:t>
            </w: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 xml:space="preserve">ii) taking drugs including opium, morphine, marijuana, cocaine, heroin and/or methamphetamine, </w:t>
            </w:r>
            <w:proofErr w:type="spellStart"/>
            <w:r w:rsidRPr="00107531">
              <w:rPr>
                <w:rFonts w:ascii="Arial" w:hAnsi="Arial" w:cs="Arial"/>
                <w:sz w:val="22"/>
                <w:szCs w:val="22"/>
              </w:rPr>
              <w:t>etc</w:t>
            </w:r>
            <w:proofErr w:type="spellEnd"/>
            <w:r w:rsidRPr="00107531">
              <w:rPr>
                <w:rFonts w:ascii="Arial" w:hAnsi="Arial" w:cs="Arial"/>
                <w:sz w:val="22"/>
                <w:szCs w:val="22"/>
              </w:rPr>
              <w:t>;</w:t>
            </w:r>
          </w:p>
          <w:p w:rsidR="00107531" w:rsidRPr="00D33725"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 xml:space="preserve">iii) </w:t>
            </w:r>
            <w:proofErr w:type="gramStart"/>
            <w:r w:rsidRPr="00107531">
              <w:rPr>
                <w:rFonts w:ascii="Arial" w:hAnsi="Arial" w:cs="Arial"/>
                <w:sz w:val="22"/>
                <w:szCs w:val="22"/>
              </w:rPr>
              <w:t>alcohol</w:t>
            </w:r>
            <w:proofErr w:type="gramEnd"/>
            <w:r w:rsidRPr="00107531">
              <w:rPr>
                <w:rFonts w:ascii="Arial" w:hAnsi="Arial" w:cs="Arial"/>
                <w:sz w:val="22"/>
                <w:szCs w:val="22"/>
              </w:rPr>
              <w:t xml:space="preserve"> abuse, unless the applicant has abstained</w:t>
            </w:r>
            <w:r w:rsidR="00D33725">
              <w:rPr>
                <w:rFonts w:ascii="Arial" w:hAnsi="Arial" w:cs="Arial"/>
                <w:sz w:val="22"/>
                <w:szCs w:val="22"/>
              </w:rPr>
              <w:t xml:space="preserve"> </w:t>
            </w:r>
            <w:r w:rsidRPr="00107531">
              <w:rPr>
                <w:rFonts w:ascii="Arial" w:hAnsi="Arial" w:cs="Arial"/>
                <w:sz w:val="22"/>
                <w:szCs w:val="22"/>
              </w:rPr>
              <w:t>for 10 or more years.</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8566FC">
            <w:pPr>
              <w:spacing w:line="276" w:lineRule="auto"/>
              <w:rPr>
                <w:rFonts w:ascii="Roboto" w:hAnsi="Roboto" w:cs="Arial"/>
                <w:b/>
                <w:color w:val="FFFFFF"/>
              </w:rPr>
            </w:pPr>
            <w:r>
              <w:rPr>
                <w:rFonts w:ascii="Roboto" w:hAnsi="Roboto" w:cs="Calibri"/>
                <w:lang w:val="en-AU" w:eastAsia="en-AU"/>
              </w:rPr>
              <w:t>Existing Children in Family</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Infertility is not a criterion and the CCCWA will accept families who have existing biological children or who have adopted children from other</w:t>
            </w:r>
            <w:r w:rsidR="00D33725">
              <w:rPr>
                <w:rFonts w:ascii="Arial" w:hAnsi="Arial" w:cs="Arial"/>
                <w:sz w:val="22"/>
                <w:szCs w:val="22"/>
              </w:rPr>
              <w:t xml:space="preserve"> </w:t>
            </w:r>
            <w:r w:rsidRPr="00107531">
              <w:rPr>
                <w:rFonts w:ascii="Arial" w:hAnsi="Arial" w:cs="Arial"/>
                <w:sz w:val="22"/>
                <w:szCs w:val="22"/>
              </w:rPr>
              <w:t>countries.</w:t>
            </w:r>
          </w:p>
          <w:p w:rsidR="00107531" w:rsidRPr="00107531" w:rsidRDefault="00107531" w:rsidP="00D33725">
            <w:pPr>
              <w:autoSpaceDE w:val="0"/>
              <w:autoSpaceDN w:val="0"/>
              <w:adjustRightInd w:val="0"/>
              <w:spacing w:before="40" w:after="40"/>
              <w:jc w:val="both"/>
              <w:rPr>
                <w:rFonts w:ascii="Arial" w:hAnsi="Arial" w:cs="Arial"/>
                <w:sz w:val="22"/>
                <w:szCs w:val="22"/>
              </w:rPr>
            </w:pPr>
          </w:p>
          <w:p w:rsidR="00107531" w:rsidRPr="00107531" w:rsidRDefault="00107531" w:rsidP="00D33725">
            <w:pPr>
              <w:autoSpaceDE w:val="0"/>
              <w:autoSpaceDN w:val="0"/>
              <w:adjustRightInd w:val="0"/>
              <w:spacing w:before="40" w:after="40"/>
              <w:jc w:val="both"/>
              <w:rPr>
                <w:rFonts w:ascii="Arial" w:hAnsi="Arial" w:cs="Arial"/>
                <w:sz w:val="22"/>
                <w:szCs w:val="22"/>
              </w:rPr>
            </w:pPr>
            <w:r w:rsidRPr="00107531">
              <w:rPr>
                <w:rFonts w:ascii="Arial" w:hAnsi="Arial" w:cs="Arial"/>
                <w:sz w:val="22"/>
                <w:szCs w:val="22"/>
              </w:rPr>
              <w:t xml:space="preserve">Adoptive applicants are required to have enough time and energy to take care of the minors in the family including the prospective adoptee. CCCWA indicate that it is their preference to place children in a family in order. For single applicants there cannot be more than three children under the age of 18, and the youngest child must be at least 6 years old.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Calibri"/>
                <w:lang w:val="en-AU" w:eastAsia="en-AU"/>
              </w:rPr>
            </w:pPr>
          </w:p>
          <w:p w:rsidR="008566FC" w:rsidRDefault="008566FC">
            <w:pPr>
              <w:spacing w:line="276" w:lineRule="auto"/>
              <w:rPr>
                <w:rFonts w:ascii="Roboto" w:hAnsi="Roboto" w:cs="Calibri"/>
                <w:lang w:val="en-AU" w:eastAsia="en-AU"/>
              </w:rPr>
            </w:pPr>
            <w:r>
              <w:rPr>
                <w:rFonts w:ascii="Roboto" w:hAnsi="Roboto" w:cs="Calibri"/>
                <w:lang w:val="en-AU" w:eastAsia="en-AU"/>
              </w:rPr>
              <w:t>Finance</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8566FC" w:rsidRPr="008566FC" w:rsidRDefault="008566FC" w:rsidP="00D33725">
            <w:p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At least one party of a couple must hold a stable occupation and an acceptable level of income.</w:t>
            </w:r>
          </w:p>
          <w:p w:rsidR="008566FC" w:rsidRPr="008566FC" w:rsidRDefault="008566FC" w:rsidP="00D33725">
            <w:p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The net family assets should be a at least $US80</w:t>
            </w:r>
            <w:proofErr w:type="gramStart"/>
            <w:r w:rsidRPr="008566FC">
              <w:rPr>
                <w:rFonts w:ascii="Arial" w:hAnsi="Arial" w:cs="Arial"/>
                <w:sz w:val="22"/>
                <w:szCs w:val="22"/>
              </w:rPr>
              <w:t>,000.00</w:t>
            </w:r>
            <w:proofErr w:type="gramEnd"/>
            <w:r w:rsidRPr="008566FC">
              <w:rPr>
                <w:rFonts w:ascii="Arial" w:hAnsi="Arial" w:cs="Arial"/>
                <w:sz w:val="22"/>
                <w:szCs w:val="22"/>
              </w:rPr>
              <w:t xml:space="preserve"> (for a couple) or $US100,000.00 (single applicant). </w:t>
            </w:r>
          </w:p>
          <w:p w:rsidR="008566FC" w:rsidRPr="008566FC" w:rsidRDefault="008566FC" w:rsidP="00D33725">
            <w:pPr>
              <w:autoSpaceDE w:val="0"/>
              <w:autoSpaceDN w:val="0"/>
              <w:adjustRightInd w:val="0"/>
              <w:spacing w:before="40" w:after="40"/>
              <w:jc w:val="both"/>
              <w:rPr>
                <w:rFonts w:ascii="Arial" w:hAnsi="Arial" w:cs="Arial"/>
                <w:sz w:val="22"/>
                <w:szCs w:val="22"/>
              </w:rPr>
            </w:pPr>
          </w:p>
          <w:p w:rsidR="00107531" w:rsidRDefault="008566FC" w:rsidP="00D33725">
            <w:pPr>
              <w:jc w:val="both"/>
              <w:rPr>
                <w:rFonts w:ascii="Roboto" w:hAnsi="Roboto" w:cs="Calibri"/>
                <w:lang w:val="en-AU" w:eastAsia="en-AU"/>
              </w:rPr>
            </w:pPr>
            <w:r w:rsidRPr="008566FC">
              <w:rPr>
                <w:rFonts w:ascii="Arial" w:hAnsi="Arial" w:cs="Arial"/>
                <w:sz w:val="22"/>
                <w:szCs w:val="22"/>
              </w:rPr>
              <w:t>Any welfare income, like a Government benefit or pension, cannot be counted as contributing to the family annual income.</w:t>
            </w:r>
            <w:r>
              <w:rPr>
                <w:rFonts w:ascii="Roboto" w:hAnsi="Roboto" w:cs="Calibri"/>
                <w:lang w:val="en-AU" w:eastAsia="en-AU"/>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Calibri"/>
                <w:lang w:val="en-AU" w:eastAsia="en-AU"/>
              </w:rPr>
            </w:pPr>
            <w:r>
              <w:rPr>
                <w:rFonts w:ascii="Roboto" w:hAnsi="Roboto" w:cs="Calibri"/>
                <w:lang w:val="en-AU" w:eastAsia="en-AU"/>
              </w:rPr>
              <w:t>Children available for intercountry adoption</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8566FC" w:rsidRPr="008566FC" w:rsidRDefault="008566FC" w:rsidP="00D33725">
            <w:p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Children available for intercountry adoption are state wards in care in Social Welfare Institutions in China. They are Chinese, and can be aged from under 12 months to 3+ years at time of placement, depending on the age of the applicants.</w:t>
            </w:r>
          </w:p>
          <w:p w:rsidR="008566FC" w:rsidRDefault="008566FC" w:rsidP="00D33725">
            <w:pPr>
              <w:jc w:val="both"/>
              <w:rPr>
                <w:rFonts w:ascii="Arial" w:hAnsi="Arial" w:cs="Arial"/>
                <w:sz w:val="22"/>
                <w:szCs w:val="22"/>
              </w:rPr>
            </w:pPr>
          </w:p>
          <w:p w:rsidR="00107531" w:rsidRDefault="008566FC" w:rsidP="00D33725">
            <w:pPr>
              <w:jc w:val="both"/>
              <w:rPr>
                <w:rFonts w:ascii="Roboto" w:hAnsi="Roboto" w:cs="Calibri"/>
                <w:lang w:val="en-AU" w:eastAsia="en-AU"/>
              </w:rPr>
            </w:pPr>
            <w:r w:rsidRPr="008566FC">
              <w:rPr>
                <w:rFonts w:ascii="Arial" w:hAnsi="Arial" w:cs="Arial"/>
                <w:sz w:val="22"/>
                <w:szCs w:val="22"/>
              </w:rPr>
              <w:t>It is unusual for siblings to be available.</w:t>
            </w:r>
            <w:r>
              <w:rPr>
                <w:rFonts w:ascii="Roboto" w:hAnsi="Roboto" w:cs="Calibri"/>
                <w:lang w:val="en-AU" w:eastAsia="en-AU"/>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rsidP="008566FC">
            <w:pPr>
              <w:spacing w:line="276" w:lineRule="auto"/>
              <w:rPr>
                <w:rFonts w:ascii="Roboto" w:hAnsi="Roboto" w:cs="Calibri"/>
                <w:lang w:val="en-AU" w:eastAsia="en-AU"/>
              </w:rPr>
            </w:pPr>
            <w:r>
              <w:rPr>
                <w:rFonts w:ascii="Roboto" w:hAnsi="Roboto" w:cs="Calibri"/>
                <w:lang w:val="en-AU" w:eastAsia="en-AU"/>
              </w:rPr>
              <w:t xml:space="preserve">Waiting time between receipt of documentation in the </w:t>
            </w:r>
            <w:r w:rsidR="008566FC">
              <w:rPr>
                <w:rFonts w:ascii="Roboto" w:hAnsi="Roboto" w:cs="Calibri"/>
                <w:lang w:val="en-AU" w:eastAsia="en-AU"/>
              </w:rPr>
              <w:t xml:space="preserve">China </w:t>
            </w:r>
            <w:r>
              <w:rPr>
                <w:rFonts w:ascii="Roboto" w:hAnsi="Roboto" w:cs="Calibri"/>
                <w:lang w:val="en-AU" w:eastAsia="en-AU"/>
              </w:rPr>
              <w:t>to a child being matched</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8566FC" w:rsidP="00D33725">
            <w:pPr>
              <w:jc w:val="both"/>
              <w:rPr>
                <w:rFonts w:ascii="Roboto" w:hAnsi="Roboto" w:cs="Calibri"/>
                <w:lang w:val="en-AU" w:eastAsia="en-AU"/>
              </w:rPr>
            </w:pPr>
            <w:r w:rsidRPr="008566FC">
              <w:rPr>
                <w:rFonts w:ascii="Arial" w:hAnsi="Arial" w:cs="Arial"/>
                <w:sz w:val="22"/>
                <w:szCs w:val="22"/>
              </w:rPr>
              <w:t xml:space="preserve">Changes in the Chinese economy and the relaxation of the “one child policy” means that the need for intercountry adoption for Chinese children has reduced dramatically. Currently the wait for a match from the CCCWA is over 12 or more years. Applications from applicants who match the criteria regarding Chinese descent may be expedited; however this only reduces the wait-time by approximately 12 months.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Calibri"/>
                <w:lang w:val="en-AU" w:eastAsia="en-AU"/>
              </w:rPr>
            </w:pPr>
            <w:r>
              <w:rPr>
                <w:rFonts w:ascii="Roboto" w:hAnsi="Roboto" w:cs="Calibri"/>
                <w:lang w:val="en-AU" w:eastAsia="en-AU"/>
              </w:rPr>
              <w:t>Time between acceptance of a child and travel</w:t>
            </w:r>
          </w:p>
        </w:tc>
        <w:tc>
          <w:tcPr>
            <w:tcW w:w="7750" w:type="dxa"/>
            <w:gridSpan w:val="2"/>
            <w:tcBorders>
              <w:top w:val="single" w:sz="4" w:space="0" w:color="auto"/>
              <w:left w:val="single" w:sz="4" w:space="0" w:color="auto"/>
              <w:bottom w:val="single" w:sz="4" w:space="0" w:color="auto"/>
              <w:right w:val="single" w:sz="4" w:space="0" w:color="auto"/>
            </w:tcBorders>
            <w:hideMark/>
          </w:tcPr>
          <w:p w:rsidR="00107531" w:rsidRPr="008566FC" w:rsidRDefault="008566FC" w:rsidP="008566FC">
            <w:pPr>
              <w:autoSpaceDE w:val="0"/>
              <w:autoSpaceDN w:val="0"/>
              <w:adjustRightInd w:val="0"/>
              <w:spacing w:before="40" w:after="40"/>
              <w:rPr>
                <w:rFonts w:ascii="Arial" w:hAnsi="Arial" w:cs="Arial"/>
                <w:sz w:val="22"/>
                <w:szCs w:val="22"/>
              </w:rPr>
            </w:pPr>
            <w:r w:rsidRPr="008566FC">
              <w:rPr>
                <w:rFonts w:ascii="Arial" w:hAnsi="Arial" w:cs="Arial"/>
                <w:sz w:val="22"/>
                <w:szCs w:val="22"/>
              </w:rPr>
              <w:t>Approximately two months.</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Calibri"/>
                <w:lang w:val="en-AU" w:eastAsia="en-AU"/>
              </w:rPr>
            </w:pPr>
            <w:r>
              <w:rPr>
                <w:rFonts w:ascii="Roboto" w:hAnsi="Roboto" w:cs="Calibri"/>
                <w:lang w:val="en-AU" w:eastAsia="en-AU"/>
              </w:rPr>
              <w:lastRenderedPageBreak/>
              <w:t>Travel requirements</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107531" w:rsidRDefault="008566FC" w:rsidP="00D33725">
            <w:pPr>
              <w:jc w:val="both"/>
              <w:rPr>
                <w:rFonts w:ascii="Roboto" w:hAnsi="Roboto" w:cs="Calibri"/>
                <w:lang w:val="en-AU" w:eastAsia="en-AU"/>
              </w:rPr>
            </w:pPr>
            <w:r w:rsidRPr="008566FC">
              <w:rPr>
                <w:rFonts w:ascii="Arial" w:hAnsi="Arial" w:cs="Arial"/>
                <w:sz w:val="22"/>
                <w:szCs w:val="22"/>
              </w:rPr>
              <w:t xml:space="preserve">Both applicants are required to travel.  The length of stay in China to process the adoption proposal is approximately 13 to 15 days. The applicants are escorted by the BJRITS. Interpreters and escorts are provided as part of the BJRITS </w:t>
            </w:r>
            <w:r>
              <w:rPr>
                <w:rFonts w:ascii="Arial" w:hAnsi="Arial" w:cs="Arial"/>
                <w:sz w:val="22"/>
                <w:szCs w:val="22"/>
              </w:rPr>
              <w:t>service.</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Calibri"/>
                <w:lang w:val="en-AU" w:eastAsia="en-AU"/>
              </w:rPr>
            </w:pPr>
            <w:r>
              <w:rPr>
                <w:rFonts w:ascii="Roboto" w:hAnsi="Roboto" w:cs="Calibri"/>
                <w:lang w:val="en-AU" w:eastAsia="en-AU"/>
              </w:rPr>
              <w:t>Child’s background information</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8566FC" w:rsidRPr="008566FC" w:rsidRDefault="008566FC" w:rsidP="00D33725">
            <w:p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 xml:space="preserve">The following information is provided: </w:t>
            </w:r>
          </w:p>
          <w:p w:rsidR="008566FC" w:rsidRPr="008566FC" w:rsidRDefault="008566FC" w:rsidP="00D33725">
            <w:pPr>
              <w:numPr>
                <w:ilvl w:val="0"/>
                <w:numId w:val="2"/>
              </w:num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 xml:space="preserve">background to coming into care, </w:t>
            </w:r>
          </w:p>
          <w:p w:rsidR="008566FC" w:rsidRPr="008566FC" w:rsidRDefault="008566FC" w:rsidP="00D33725">
            <w:pPr>
              <w:numPr>
                <w:ilvl w:val="0"/>
                <w:numId w:val="2"/>
              </w:num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medical interventions since in State care,</w:t>
            </w:r>
          </w:p>
          <w:p w:rsidR="008566FC" w:rsidRPr="008566FC" w:rsidRDefault="008566FC" w:rsidP="00D33725">
            <w:pPr>
              <w:numPr>
                <w:ilvl w:val="0"/>
                <w:numId w:val="2"/>
              </w:numPr>
              <w:autoSpaceDE w:val="0"/>
              <w:autoSpaceDN w:val="0"/>
              <w:adjustRightInd w:val="0"/>
              <w:spacing w:before="40" w:after="40"/>
              <w:jc w:val="both"/>
              <w:rPr>
                <w:rFonts w:ascii="Arial" w:hAnsi="Arial" w:cs="Arial"/>
                <w:sz w:val="22"/>
                <w:szCs w:val="22"/>
              </w:rPr>
            </w:pPr>
            <w:proofErr w:type="gramStart"/>
            <w:r w:rsidRPr="008566FC">
              <w:rPr>
                <w:rFonts w:ascii="Arial" w:hAnsi="Arial" w:cs="Arial"/>
                <w:sz w:val="22"/>
                <w:szCs w:val="22"/>
              </w:rPr>
              <w:t>a</w:t>
            </w:r>
            <w:proofErr w:type="gramEnd"/>
            <w:r w:rsidRPr="008566FC">
              <w:rPr>
                <w:rFonts w:ascii="Arial" w:hAnsi="Arial" w:cs="Arial"/>
                <w:sz w:val="22"/>
                <w:szCs w:val="22"/>
              </w:rPr>
              <w:t xml:space="preserve"> detailed developmental assessment provided for each child.</w:t>
            </w:r>
          </w:p>
          <w:p w:rsidR="00107531" w:rsidRPr="00D33725" w:rsidRDefault="008566FC" w:rsidP="00D33725">
            <w:pPr>
              <w:autoSpaceDE w:val="0"/>
              <w:autoSpaceDN w:val="0"/>
              <w:adjustRightInd w:val="0"/>
              <w:spacing w:before="40" w:after="40"/>
              <w:jc w:val="both"/>
              <w:rPr>
                <w:rFonts w:ascii="Arial" w:hAnsi="Arial" w:cs="Arial"/>
                <w:sz w:val="22"/>
                <w:szCs w:val="22"/>
              </w:rPr>
            </w:pPr>
            <w:r w:rsidRPr="008566FC">
              <w:rPr>
                <w:rFonts w:ascii="Arial" w:hAnsi="Arial" w:cs="Arial"/>
                <w:sz w:val="22"/>
                <w:szCs w:val="22"/>
              </w:rPr>
              <w:t>As most are abandoned, few children have any identifying</w:t>
            </w:r>
            <w:r w:rsidR="00D33725">
              <w:rPr>
                <w:rFonts w:ascii="Arial" w:hAnsi="Arial" w:cs="Arial"/>
                <w:sz w:val="22"/>
                <w:szCs w:val="22"/>
              </w:rPr>
              <w:t xml:space="preserve"> </w:t>
            </w:r>
            <w:r w:rsidRPr="008566FC">
              <w:rPr>
                <w:rFonts w:ascii="Arial" w:hAnsi="Arial" w:cs="Arial"/>
                <w:sz w:val="22"/>
                <w:szCs w:val="22"/>
              </w:rPr>
              <w:t>information about their birth family.</w:t>
            </w:r>
            <w:r>
              <w:rPr>
                <w:rFonts w:ascii="Roboto" w:hAnsi="Roboto" w:cs="Calibri"/>
                <w:lang w:val="en-AU" w:eastAsia="en-AU"/>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07531" w:rsidRDefault="00107531">
            <w:pPr>
              <w:spacing w:line="276" w:lineRule="auto"/>
              <w:rPr>
                <w:rFonts w:ascii="Roboto" w:hAnsi="Roboto" w:cs="Calibri"/>
                <w:lang w:val="en-AU" w:eastAsia="en-AU"/>
              </w:rPr>
            </w:pPr>
            <w:r>
              <w:rPr>
                <w:rFonts w:ascii="Roboto" w:hAnsi="Roboto" w:cs="Calibri"/>
                <w:lang w:val="en-AU" w:eastAsia="en-AU"/>
              </w:rPr>
              <w:t>Approximate costs</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Adoption service fee of $US1,100.00</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 xml:space="preserve">Translation costs </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Accommodation / travel to and from China</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There may be costs associated with travel within China</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Costs for BJRITS fees – approximately $US5,750.00</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 xml:space="preserve">Chinese adoption fees (approximately 41,000.00 (Chinese Yuan </w:t>
            </w:r>
            <w:proofErr w:type="spellStart"/>
            <w:r w:rsidRPr="008566FC">
              <w:rPr>
                <w:rFonts w:ascii="Arial" w:hAnsi="Arial" w:cs="Arial"/>
                <w:sz w:val="22"/>
                <w:szCs w:val="22"/>
              </w:rPr>
              <w:t>Renminbi</w:t>
            </w:r>
            <w:proofErr w:type="spellEnd"/>
            <w:r w:rsidRPr="008566FC">
              <w:rPr>
                <w:rFonts w:ascii="Arial" w:hAnsi="Arial" w:cs="Arial"/>
                <w:sz w:val="22"/>
                <w:szCs w:val="22"/>
              </w:rPr>
              <w:t>)</w:t>
            </w:r>
          </w:p>
          <w:p w:rsidR="008566FC" w:rsidRPr="008566FC" w:rsidRDefault="008566FC" w:rsidP="00D33725">
            <w:pPr>
              <w:numPr>
                <w:ilvl w:val="0"/>
                <w:numId w:val="3"/>
              </w:numPr>
              <w:autoSpaceDE w:val="0"/>
              <w:autoSpaceDN w:val="0"/>
              <w:adjustRightInd w:val="0"/>
              <w:spacing w:before="40" w:after="40"/>
              <w:ind w:left="360"/>
              <w:jc w:val="both"/>
              <w:rPr>
                <w:rFonts w:ascii="Arial" w:hAnsi="Arial" w:cs="Arial"/>
                <w:sz w:val="22"/>
                <w:szCs w:val="22"/>
              </w:rPr>
            </w:pPr>
            <w:r w:rsidRPr="008566FC">
              <w:rPr>
                <w:rFonts w:ascii="Arial" w:hAnsi="Arial" w:cs="Arial"/>
                <w:sz w:val="22"/>
                <w:szCs w:val="22"/>
              </w:rPr>
              <w:t>Costs incurred while in China (</w:t>
            </w:r>
            <w:proofErr w:type="spellStart"/>
            <w:r w:rsidRPr="008566FC">
              <w:rPr>
                <w:rFonts w:ascii="Arial" w:hAnsi="Arial" w:cs="Arial"/>
                <w:sz w:val="22"/>
                <w:szCs w:val="22"/>
              </w:rPr>
              <w:t>eg</w:t>
            </w:r>
            <w:proofErr w:type="spellEnd"/>
            <w:r w:rsidRPr="008566FC">
              <w:rPr>
                <w:rFonts w:ascii="Arial" w:hAnsi="Arial" w:cs="Arial"/>
                <w:sz w:val="22"/>
                <w:szCs w:val="22"/>
              </w:rPr>
              <w:t xml:space="preserve"> food) </w:t>
            </w:r>
          </w:p>
          <w:p w:rsidR="00107531" w:rsidRDefault="008566FC" w:rsidP="00D33725">
            <w:pPr>
              <w:jc w:val="both"/>
              <w:rPr>
                <w:rFonts w:ascii="Roboto" w:hAnsi="Roboto" w:cs="Calibri"/>
                <w:lang w:val="en-AU" w:eastAsia="en-AU"/>
              </w:rPr>
            </w:pPr>
            <w:r w:rsidRPr="008566FC">
              <w:rPr>
                <w:rFonts w:ascii="Arial" w:hAnsi="Arial" w:cs="Arial"/>
                <w:sz w:val="22"/>
                <w:szCs w:val="22"/>
              </w:rPr>
              <w:t>Post placement report translation fees ($US60.00)</w:t>
            </w:r>
            <w:r>
              <w:rPr>
                <w:rFonts w:ascii="Roboto" w:hAnsi="Roboto" w:cs="Calibri"/>
                <w:lang w:val="en-AU" w:eastAsia="en-AU"/>
              </w:rPr>
              <w:t xml:space="preserve"> </w:t>
            </w:r>
          </w:p>
        </w:tc>
      </w:tr>
      <w:tr w:rsidR="00107531" w:rsidTr="00EC51D1">
        <w:trPr>
          <w:trHeight w:val="567"/>
          <w:jc w:val="center"/>
        </w:trPr>
        <w:tc>
          <w:tcPr>
            <w:tcW w:w="260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107531" w:rsidRDefault="00107531">
            <w:pPr>
              <w:spacing w:line="276" w:lineRule="auto"/>
              <w:rPr>
                <w:rFonts w:ascii="Roboto" w:hAnsi="Roboto" w:cs="Calibri"/>
                <w:lang w:val="en-AU" w:eastAsia="en-AU"/>
              </w:rPr>
            </w:pPr>
            <w:r w:rsidRPr="00EC51D1">
              <w:rPr>
                <w:rFonts w:ascii="Roboto" w:hAnsi="Roboto" w:cs="Calibri"/>
                <w:lang w:val="en-AU" w:eastAsia="en-AU"/>
              </w:rPr>
              <w:t>Post Placement report</w:t>
            </w:r>
          </w:p>
        </w:tc>
        <w:tc>
          <w:tcPr>
            <w:tcW w:w="7750" w:type="dxa"/>
            <w:gridSpan w:val="2"/>
            <w:tcBorders>
              <w:top w:val="single" w:sz="4" w:space="0" w:color="auto"/>
              <w:left w:val="single" w:sz="4" w:space="0" w:color="auto"/>
              <w:bottom w:val="single" w:sz="4" w:space="0" w:color="auto"/>
              <w:right w:val="single" w:sz="4" w:space="0" w:color="auto"/>
            </w:tcBorders>
            <w:vAlign w:val="center"/>
          </w:tcPr>
          <w:p w:rsidR="008566FC" w:rsidRPr="008566FC" w:rsidRDefault="008566FC" w:rsidP="00D33725">
            <w:pPr>
              <w:autoSpaceDE w:val="0"/>
              <w:autoSpaceDN w:val="0"/>
              <w:adjustRightInd w:val="0"/>
              <w:spacing w:before="40" w:after="40"/>
              <w:jc w:val="both"/>
              <w:rPr>
                <w:rFonts w:ascii="Arial" w:hAnsi="Arial" w:cs="Arial"/>
                <w:sz w:val="22"/>
              </w:rPr>
            </w:pPr>
            <w:r w:rsidRPr="008566FC">
              <w:rPr>
                <w:rFonts w:ascii="Arial" w:hAnsi="Arial" w:cs="Arial"/>
                <w:sz w:val="22"/>
                <w:szCs w:val="22"/>
              </w:rPr>
              <w:t xml:space="preserve">Following the placement, </w:t>
            </w:r>
            <w:r w:rsidRPr="008566FC">
              <w:rPr>
                <w:rFonts w:ascii="Arial" w:hAnsi="Arial" w:cs="Arial"/>
                <w:sz w:val="22"/>
              </w:rPr>
              <w:t xml:space="preserve">reports need to be submitted to the CCCWA at the following intervals from the </w:t>
            </w:r>
            <w:r w:rsidRPr="008566FC">
              <w:rPr>
                <w:rFonts w:ascii="Arial" w:hAnsi="Arial" w:cs="Arial"/>
                <w:b/>
                <w:i/>
                <w:sz w:val="22"/>
              </w:rPr>
              <w:t>date of adoption</w:t>
            </w:r>
            <w:r w:rsidRPr="008566FC">
              <w:rPr>
                <w:rFonts w:ascii="Arial" w:hAnsi="Arial" w:cs="Arial"/>
                <w:sz w:val="22"/>
              </w:rPr>
              <w:t xml:space="preserve">; </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Six months   (written by Social Worker)</w:t>
            </w:r>
            <w:r w:rsidRPr="008566FC">
              <w:rPr>
                <w:rFonts w:ascii="Arial" w:hAnsi="Arial" w:cs="Arial"/>
                <w:b/>
                <w:i/>
                <w:sz w:val="22"/>
              </w:rPr>
              <w:t xml:space="preserve"> </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12 months    (written by Social Worker)</w:t>
            </w:r>
            <w:r w:rsidRPr="008566FC">
              <w:rPr>
                <w:rFonts w:ascii="Arial" w:hAnsi="Arial" w:cs="Arial"/>
                <w:b/>
                <w:i/>
                <w:sz w:val="22"/>
              </w:rPr>
              <w:t xml:space="preserve">  </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Two years    (written by Social Worker)</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 xml:space="preserve">Three years  (written by the adoptive family) </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 xml:space="preserve">Four years    (written by the adoptive family) </w:t>
            </w:r>
            <w:r w:rsidRPr="008566FC">
              <w:rPr>
                <w:rFonts w:ascii="Arial" w:hAnsi="Arial" w:cs="Arial"/>
                <w:b/>
                <w:i/>
                <w:sz w:val="22"/>
              </w:rPr>
              <w:t xml:space="preserve">  </w:t>
            </w:r>
          </w:p>
          <w:p w:rsidR="008566FC" w:rsidRPr="008566FC" w:rsidRDefault="008566FC" w:rsidP="00D33725">
            <w:pPr>
              <w:numPr>
                <w:ilvl w:val="0"/>
                <w:numId w:val="4"/>
              </w:numPr>
              <w:spacing w:before="40" w:after="40"/>
              <w:jc w:val="both"/>
              <w:rPr>
                <w:rFonts w:ascii="Arial" w:hAnsi="Arial" w:cs="Arial"/>
                <w:sz w:val="22"/>
              </w:rPr>
            </w:pPr>
            <w:r w:rsidRPr="008566FC">
              <w:rPr>
                <w:rFonts w:ascii="Arial" w:hAnsi="Arial" w:cs="Arial"/>
                <w:sz w:val="22"/>
              </w:rPr>
              <w:t>Five years    (written by the adoptive family)</w:t>
            </w:r>
          </w:p>
          <w:p w:rsidR="00107531" w:rsidRDefault="008566FC" w:rsidP="00D33725">
            <w:pPr>
              <w:jc w:val="both"/>
              <w:rPr>
                <w:rFonts w:ascii="Roboto" w:hAnsi="Roboto" w:cs="Calibri"/>
                <w:lang w:val="en-AU" w:eastAsia="en-AU"/>
              </w:rPr>
            </w:pPr>
            <w:r w:rsidRPr="008566FC">
              <w:rPr>
                <w:rFonts w:ascii="Arial" w:hAnsi="Arial" w:cs="Arial"/>
                <w:sz w:val="22"/>
              </w:rPr>
              <w:t xml:space="preserve">Additional reports may be required in some </w:t>
            </w:r>
            <w:r>
              <w:rPr>
                <w:rFonts w:ascii="Arial" w:hAnsi="Arial" w:cs="Arial"/>
                <w:sz w:val="22"/>
              </w:rPr>
              <w:t>circumstances</w:t>
            </w:r>
          </w:p>
        </w:tc>
      </w:tr>
      <w:tr w:rsidR="00107531" w:rsidTr="00EC51D1">
        <w:trPr>
          <w:trHeight w:val="567"/>
          <w:jc w:val="center"/>
        </w:trPr>
        <w:tc>
          <w:tcPr>
            <w:tcW w:w="1035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07531" w:rsidRDefault="00107531" w:rsidP="00D33725">
            <w:pPr>
              <w:spacing w:line="276" w:lineRule="auto"/>
              <w:jc w:val="both"/>
              <w:rPr>
                <w:rFonts w:ascii="Roboto" w:hAnsi="Roboto" w:cs="Arial"/>
                <w:i/>
              </w:rPr>
            </w:pPr>
            <w:r>
              <w:rPr>
                <w:rFonts w:ascii="Roboto" w:hAnsi="Roboto" w:cs="Arial"/>
                <w:i/>
              </w:rPr>
              <w:t xml:space="preserve">This fact sheet provides a brief general overview of the </w:t>
            </w:r>
            <w:r w:rsidR="00445EF5">
              <w:rPr>
                <w:rFonts w:ascii="Roboto" w:hAnsi="Roboto" w:cs="Arial"/>
                <w:i/>
              </w:rPr>
              <w:t>China Cent</w:t>
            </w:r>
            <w:r w:rsidR="008566FC">
              <w:rPr>
                <w:rFonts w:ascii="Roboto" w:hAnsi="Roboto" w:cs="Arial"/>
                <w:i/>
              </w:rPr>
              <w:t>r</w:t>
            </w:r>
            <w:r w:rsidR="00445EF5">
              <w:rPr>
                <w:rFonts w:ascii="Roboto" w:hAnsi="Roboto" w:cs="Arial"/>
                <w:i/>
              </w:rPr>
              <w:t>e</w:t>
            </w:r>
            <w:r w:rsidR="008566FC">
              <w:rPr>
                <w:rFonts w:ascii="Roboto" w:hAnsi="Roboto" w:cs="Arial"/>
                <w:i/>
              </w:rPr>
              <w:t xml:space="preserve"> for Children’s Welfare and Adoption</w:t>
            </w:r>
            <w:r>
              <w:rPr>
                <w:rFonts w:ascii="Roboto" w:hAnsi="Roboto" w:cs="Arial"/>
                <w:i/>
              </w:rPr>
              <w:t xml:space="preserve"> requirements</w:t>
            </w:r>
            <w:r w:rsidR="008566FC">
              <w:rPr>
                <w:rFonts w:ascii="Roboto" w:hAnsi="Roboto" w:cs="Arial"/>
                <w:i/>
              </w:rPr>
              <w:t xml:space="preserve"> and process</w:t>
            </w:r>
            <w:r>
              <w:rPr>
                <w:rFonts w:ascii="Roboto" w:hAnsi="Roboto" w:cs="Arial"/>
                <w:i/>
              </w:rPr>
              <w:t>. Intercountry adoption criteria, processes, costs, and children in need of intercountry adoption, change frequently. Applicants should speak to a social worker to confirm the most up to date information.</w:t>
            </w:r>
            <w:r w:rsidR="008566FC">
              <w:rPr>
                <w:rFonts w:ascii="Roboto" w:hAnsi="Roboto" w:cs="Arial"/>
                <w:i/>
              </w:rPr>
              <w:t xml:space="preserve"> </w:t>
            </w:r>
          </w:p>
          <w:p w:rsidR="008566FC" w:rsidRDefault="008566FC" w:rsidP="00D33725">
            <w:pPr>
              <w:spacing w:line="276" w:lineRule="auto"/>
              <w:jc w:val="both"/>
              <w:rPr>
                <w:rFonts w:ascii="Roboto" w:hAnsi="Roboto" w:cs="Arial"/>
                <w:i/>
              </w:rPr>
            </w:pPr>
            <w:r>
              <w:rPr>
                <w:rFonts w:ascii="Roboto" w:hAnsi="Roboto" w:cs="Arial"/>
                <w:i/>
              </w:rPr>
              <w:t>Oranga Tamariki – Ministry for Children, July 2019</w:t>
            </w:r>
          </w:p>
        </w:tc>
      </w:tr>
    </w:tbl>
    <w:p w:rsidR="00107531" w:rsidRDefault="00107531" w:rsidP="00107531">
      <w:pPr>
        <w:autoSpaceDE w:val="0"/>
        <w:autoSpaceDN w:val="0"/>
        <w:adjustRightInd w:val="0"/>
        <w:spacing w:line="276" w:lineRule="auto"/>
        <w:rPr>
          <w:rFonts w:ascii="Roboto" w:hAnsi="Roboto" w:cs="Arial"/>
          <w:iCs/>
        </w:rPr>
      </w:pPr>
    </w:p>
    <w:p w:rsidR="00107531" w:rsidRDefault="00107531" w:rsidP="00107531">
      <w:pPr>
        <w:rPr>
          <w:rFonts w:ascii="Roboto" w:hAnsi="Roboto"/>
        </w:rPr>
      </w:pPr>
    </w:p>
    <w:p w:rsidR="00E11D94" w:rsidRDefault="00E11D94"/>
    <w:sectPr w:rsidR="00E11D9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725" w:rsidRDefault="00D33725" w:rsidP="00D33725">
      <w:r>
        <w:separator/>
      </w:r>
    </w:p>
  </w:endnote>
  <w:endnote w:type="continuationSeparator" w:id="0">
    <w:p w:rsidR="00D33725" w:rsidRDefault="00D33725" w:rsidP="00D3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swald">
    <w:panose1 w:val="00000500000000000000"/>
    <w:charset w:val="00"/>
    <w:family w:val="auto"/>
    <w:pitch w:val="variable"/>
    <w:sig w:usb0="20000207" w:usb1="00000000" w:usb2="00000000" w:usb3="00000000" w:csb0="00000197"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27379"/>
      <w:docPartObj>
        <w:docPartGallery w:val="Page Numbers (Bottom of Page)"/>
        <w:docPartUnique/>
      </w:docPartObj>
    </w:sdtPr>
    <w:sdtEndPr>
      <w:rPr>
        <w:noProof/>
      </w:rPr>
    </w:sdtEndPr>
    <w:sdtContent>
      <w:p w:rsidR="00D33725" w:rsidRDefault="00D33725">
        <w:pPr>
          <w:pStyle w:val="Footer"/>
          <w:jc w:val="center"/>
        </w:pPr>
        <w:r>
          <w:fldChar w:fldCharType="begin"/>
        </w:r>
        <w:r>
          <w:instrText xml:space="preserve"> PAGE   \* MERGEFORMAT </w:instrText>
        </w:r>
        <w:r>
          <w:fldChar w:fldCharType="separate"/>
        </w:r>
        <w:r w:rsidR="00324695">
          <w:rPr>
            <w:noProof/>
          </w:rPr>
          <w:t>3</w:t>
        </w:r>
        <w:r>
          <w:rPr>
            <w:noProof/>
          </w:rPr>
          <w:fldChar w:fldCharType="end"/>
        </w:r>
      </w:p>
    </w:sdtContent>
  </w:sdt>
  <w:p w:rsidR="00D33725" w:rsidRDefault="00D33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725" w:rsidRDefault="00D33725" w:rsidP="00D33725">
      <w:r>
        <w:separator/>
      </w:r>
    </w:p>
  </w:footnote>
  <w:footnote w:type="continuationSeparator" w:id="0">
    <w:p w:rsidR="00D33725" w:rsidRDefault="00D33725" w:rsidP="00D337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06F74"/>
    <w:multiLevelType w:val="hybridMultilevel"/>
    <w:tmpl w:val="F5F0A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C2133C4"/>
    <w:multiLevelType w:val="hybridMultilevel"/>
    <w:tmpl w:val="15BE5F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762F38CA"/>
    <w:multiLevelType w:val="hybridMultilevel"/>
    <w:tmpl w:val="3E0CAF4E"/>
    <w:lvl w:ilvl="0" w:tplc="0C090011">
      <w:start w:val="1"/>
      <w:numFmt w:val="decimal"/>
      <w:lvlText w:val="%1)"/>
      <w:lvlJc w:val="left"/>
      <w:pPr>
        <w:tabs>
          <w:tab w:val="num" w:pos="720"/>
        </w:tabs>
        <w:ind w:left="720" w:hanging="360"/>
      </w:pPr>
      <w:rPr>
        <w:rFonts w:cs="Times New Roman" w:hint="default"/>
        <w:b w:val="0"/>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77CB6A76"/>
    <w:multiLevelType w:val="hybridMultilevel"/>
    <w:tmpl w:val="B2D62C66"/>
    <w:lvl w:ilvl="0" w:tplc="0DBE98A4">
      <w:start w:val="2"/>
      <w:numFmt w:val="bullet"/>
      <w:lvlText w:val="-"/>
      <w:lvlJc w:val="left"/>
      <w:pPr>
        <w:ind w:left="360" w:hanging="360"/>
      </w:pPr>
      <w:rPr>
        <w:rFonts w:ascii="Arial" w:eastAsia="Times New Roman"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531"/>
    <w:rsid w:val="00107531"/>
    <w:rsid w:val="00324695"/>
    <w:rsid w:val="00445EF5"/>
    <w:rsid w:val="008566FC"/>
    <w:rsid w:val="00D33725"/>
    <w:rsid w:val="00E11D94"/>
    <w:rsid w:val="00EC51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5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107531"/>
    <w:pPr>
      <w:widowControl w:val="0"/>
      <w:tabs>
        <w:tab w:val="left" w:pos="284"/>
      </w:tabs>
      <w:suppressAutoHyphens/>
      <w:autoSpaceDE w:val="0"/>
      <w:autoSpaceDN w:val="0"/>
      <w:adjustRightInd w:val="0"/>
      <w:spacing w:before="120" w:after="120"/>
    </w:pPr>
    <w:rPr>
      <w:rFonts w:ascii="Arial" w:hAnsi="Arial"/>
      <w:spacing w:val="2"/>
      <w:sz w:val="22"/>
      <w:szCs w:val="18"/>
      <w:lang w:val="en-GB"/>
    </w:rPr>
  </w:style>
  <w:style w:type="character" w:styleId="Hyperlink">
    <w:name w:val="Hyperlink"/>
    <w:basedOn w:val="DefaultParagraphFont"/>
    <w:unhideWhenUsed/>
    <w:rsid w:val="00107531"/>
    <w:rPr>
      <w:color w:val="0000FF"/>
      <w:u w:val="single"/>
    </w:rPr>
  </w:style>
  <w:style w:type="paragraph" w:styleId="BalloonText">
    <w:name w:val="Balloon Text"/>
    <w:basedOn w:val="Normal"/>
    <w:link w:val="BalloonTextChar"/>
    <w:uiPriority w:val="99"/>
    <w:semiHidden/>
    <w:unhideWhenUs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eastAsia="Times New Roman" w:hAnsi="Tahoma" w:cs="Tahoma"/>
      <w:sz w:val="16"/>
      <w:szCs w:val="16"/>
    </w:rPr>
  </w:style>
  <w:style w:type="paragraph" w:customStyle="1" w:styleId="CharCharChar">
    <w:name w:val="Char Char Char"/>
    <w:basedOn w:val="Normal"/>
    <w:rsid w:val="00107531"/>
    <w:pPr>
      <w:spacing w:before="360" w:after="240" w:line="280" w:lineRule="atLeast"/>
      <w:jc w:val="both"/>
    </w:pPr>
    <w:rPr>
      <w:rFonts w:ascii="Verdana" w:hAnsi="Verdana"/>
      <w:b/>
      <w:caps/>
      <w:sz w:val="28"/>
      <w:szCs w:val="28"/>
      <w:lang w:val="en-US"/>
    </w:rPr>
  </w:style>
  <w:style w:type="paragraph" w:styleId="CommentText">
    <w:name w:val="annotation text"/>
    <w:basedOn w:val="Normal"/>
    <w:link w:val="CommentTextChar"/>
    <w:uiPriority w:val="99"/>
    <w:semiHidden/>
    <w:unhideWhenUsed/>
    <w:rsid w:val="00107531"/>
    <w:rPr>
      <w:sz w:val="20"/>
      <w:szCs w:val="20"/>
    </w:rPr>
  </w:style>
  <w:style w:type="character" w:customStyle="1" w:styleId="CommentTextChar">
    <w:name w:val="Comment Text Char"/>
    <w:basedOn w:val="DefaultParagraphFont"/>
    <w:link w:val="CommentText"/>
    <w:uiPriority w:val="99"/>
    <w:semiHidden/>
    <w:rsid w:val="00107531"/>
    <w:rPr>
      <w:rFonts w:ascii="Times New Roman" w:eastAsia="Times New Roman" w:hAnsi="Times New Roman" w:cs="Times New Roman"/>
      <w:sz w:val="20"/>
      <w:szCs w:val="20"/>
    </w:rPr>
  </w:style>
  <w:style w:type="character" w:styleId="CommentReference">
    <w:name w:val="annotation reference"/>
    <w:semiHidden/>
    <w:rsid w:val="00107531"/>
    <w:rPr>
      <w:sz w:val="16"/>
      <w:szCs w:val="16"/>
    </w:rPr>
  </w:style>
  <w:style w:type="paragraph" w:styleId="Header">
    <w:name w:val="header"/>
    <w:basedOn w:val="Normal"/>
    <w:link w:val="HeaderChar"/>
    <w:uiPriority w:val="99"/>
    <w:unhideWhenUsed/>
    <w:rsid w:val="00D33725"/>
    <w:pPr>
      <w:tabs>
        <w:tab w:val="center" w:pos="4513"/>
        <w:tab w:val="right" w:pos="9026"/>
      </w:tabs>
    </w:pPr>
  </w:style>
  <w:style w:type="character" w:customStyle="1" w:styleId="HeaderChar">
    <w:name w:val="Header Char"/>
    <w:basedOn w:val="DefaultParagraphFont"/>
    <w:link w:val="Header"/>
    <w:uiPriority w:val="99"/>
    <w:rsid w:val="00D337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3725"/>
    <w:pPr>
      <w:tabs>
        <w:tab w:val="center" w:pos="4513"/>
        <w:tab w:val="right" w:pos="9026"/>
      </w:tabs>
    </w:pPr>
  </w:style>
  <w:style w:type="character" w:customStyle="1" w:styleId="FooterChar">
    <w:name w:val="Footer Char"/>
    <w:basedOn w:val="DefaultParagraphFont"/>
    <w:link w:val="Footer"/>
    <w:uiPriority w:val="99"/>
    <w:rsid w:val="00D3372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5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107531"/>
    <w:pPr>
      <w:widowControl w:val="0"/>
      <w:tabs>
        <w:tab w:val="left" w:pos="284"/>
      </w:tabs>
      <w:suppressAutoHyphens/>
      <w:autoSpaceDE w:val="0"/>
      <w:autoSpaceDN w:val="0"/>
      <w:adjustRightInd w:val="0"/>
      <w:spacing w:before="120" w:after="120"/>
    </w:pPr>
    <w:rPr>
      <w:rFonts w:ascii="Arial" w:hAnsi="Arial"/>
      <w:spacing w:val="2"/>
      <w:sz w:val="22"/>
      <w:szCs w:val="18"/>
      <w:lang w:val="en-GB"/>
    </w:rPr>
  </w:style>
  <w:style w:type="character" w:styleId="Hyperlink">
    <w:name w:val="Hyperlink"/>
    <w:basedOn w:val="DefaultParagraphFont"/>
    <w:unhideWhenUsed/>
    <w:rsid w:val="00107531"/>
    <w:rPr>
      <w:color w:val="0000FF"/>
      <w:u w:val="single"/>
    </w:rPr>
  </w:style>
  <w:style w:type="paragraph" w:styleId="BalloonText">
    <w:name w:val="Balloon Text"/>
    <w:basedOn w:val="Normal"/>
    <w:link w:val="BalloonTextChar"/>
    <w:uiPriority w:val="99"/>
    <w:semiHidden/>
    <w:unhideWhenUs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eastAsia="Times New Roman" w:hAnsi="Tahoma" w:cs="Tahoma"/>
      <w:sz w:val="16"/>
      <w:szCs w:val="16"/>
    </w:rPr>
  </w:style>
  <w:style w:type="paragraph" w:customStyle="1" w:styleId="CharCharChar">
    <w:name w:val="Char Char Char"/>
    <w:basedOn w:val="Normal"/>
    <w:rsid w:val="00107531"/>
    <w:pPr>
      <w:spacing w:before="360" w:after="240" w:line="280" w:lineRule="atLeast"/>
      <w:jc w:val="both"/>
    </w:pPr>
    <w:rPr>
      <w:rFonts w:ascii="Verdana" w:hAnsi="Verdana"/>
      <w:b/>
      <w:caps/>
      <w:sz w:val="28"/>
      <w:szCs w:val="28"/>
      <w:lang w:val="en-US"/>
    </w:rPr>
  </w:style>
  <w:style w:type="paragraph" w:styleId="CommentText">
    <w:name w:val="annotation text"/>
    <w:basedOn w:val="Normal"/>
    <w:link w:val="CommentTextChar"/>
    <w:uiPriority w:val="99"/>
    <w:semiHidden/>
    <w:unhideWhenUsed/>
    <w:rsid w:val="00107531"/>
    <w:rPr>
      <w:sz w:val="20"/>
      <w:szCs w:val="20"/>
    </w:rPr>
  </w:style>
  <w:style w:type="character" w:customStyle="1" w:styleId="CommentTextChar">
    <w:name w:val="Comment Text Char"/>
    <w:basedOn w:val="DefaultParagraphFont"/>
    <w:link w:val="CommentText"/>
    <w:uiPriority w:val="99"/>
    <w:semiHidden/>
    <w:rsid w:val="00107531"/>
    <w:rPr>
      <w:rFonts w:ascii="Times New Roman" w:eastAsia="Times New Roman" w:hAnsi="Times New Roman" w:cs="Times New Roman"/>
      <w:sz w:val="20"/>
      <w:szCs w:val="20"/>
    </w:rPr>
  </w:style>
  <w:style w:type="character" w:styleId="CommentReference">
    <w:name w:val="annotation reference"/>
    <w:semiHidden/>
    <w:rsid w:val="00107531"/>
    <w:rPr>
      <w:sz w:val="16"/>
      <w:szCs w:val="16"/>
    </w:rPr>
  </w:style>
  <w:style w:type="paragraph" w:styleId="Header">
    <w:name w:val="header"/>
    <w:basedOn w:val="Normal"/>
    <w:link w:val="HeaderChar"/>
    <w:uiPriority w:val="99"/>
    <w:unhideWhenUsed/>
    <w:rsid w:val="00D33725"/>
    <w:pPr>
      <w:tabs>
        <w:tab w:val="center" w:pos="4513"/>
        <w:tab w:val="right" w:pos="9026"/>
      </w:tabs>
    </w:pPr>
  </w:style>
  <w:style w:type="character" w:customStyle="1" w:styleId="HeaderChar">
    <w:name w:val="Header Char"/>
    <w:basedOn w:val="DefaultParagraphFont"/>
    <w:link w:val="Header"/>
    <w:uiPriority w:val="99"/>
    <w:rsid w:val="00D337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3725"/>
    <w:pPr>
      <w:tabs>
        <w:tab w:val="center" w:pos="4513"/>
        <w:tab w:val="right" w:pos="9026"/>
      </w:tabs>
    </w:pPr>
  </w:style>
  <w:style w:type="character" w:customStyle="1" w:styleId="FooterChar">
    <w:name w:val="Footer Char"/>
    <w:basedOn w:val="DefaultParagraphFont"/>
    <w:link w:val="Footer"/>
    <w:uiPriority w:val="99"/>
    <w:rsid w:val="00D3372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6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ccwaen.mca.gov.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1069</Words>
  <Characters>6095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Bastion</dc:creator>
  <cp:lastModifiedBy>Sara Greig</cp:lastModifiedBy>
  <cp:revision>2</cp:revision>
  <dcterms:created xsi:type="dcterms:W3CDTF">2019-07-26T03:19:00Z</dcterms:created>
  <dcterms:modified xsi:type="dcterms:W3CDTF">2019-07-26T03:19:00Z</dcterms:modified>
</cp:coreProperties>
</file>